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3B51" w14:textId="4FC70A3E" w:rsidR="00B11884" w:rsidRPr="00DB4BA5" w:rsidRDefault="0048242C" w:rsidP="00553868">
      <w:pPr>
        <w:spacing w:after="0" w:line="276" w:lineRule="auto"/>
        <w:jc w:val="center"/>
        <w:rPr>
          <w:rFonts w:ascii="Museo Sans 300" w:hAnsi="Museo Sans 300" w:cs="Times New Roman"/>
          <w:bCs/>
          <w:lang w:val="en-US"/>
        </w:rPr>
      </w:pPr>
      <w:bookmarkStart w:id="0" w:name="_GoBack"/>
      <w:bookmarkEnd w:id="0"/>
      <w:r w:rsidRPr="00DB4BA5">
        <w:rPr>
          <w:rFonts w:ascii="Museo Sans 300" w:hAnsi="Museo Sans 300" w:cs="Times New Roman"/>
          <w:b/>
          <w:bCs/>
          <w:lang w:val="en-US"/>
        </w:rPr>
        <w:t xml:space="preserve">CGHD: Position paper </w:t>
      </w:r>
      <w:r w:rsidR="00DB4BA5" w:rsidRPr="00DB4BA5">
        <w:rPr>
          <w:rFonts w:ascii="Museo Sans 300" w:hAnsi="Museo Sans 300" w:cs="Times New Roman"/>
          <w:b/>
          <w:bCs/>
          <w:iCs/>
        </w:rPr>
        <w:t xml:space="preserve">Art, </w:t>
      </w:r>
      <w:r w:rsidR="00B11884" w:rsidRPr="00DB4BA5">
        <w:rPr>
          <w:rFonts w:ascii="Museo Sans 300" w:hAnsi="Museo Sans 300" w:cs="Times New Roman"/>
          <w:b/>
          <w:bCs/>
          <w:iCs/>
        </w:rPr>
        <w:t xml:space="preserve">Heritage and Science </w:t>
      </w:r>
    </w:p>
    <w:p w14:paraId="1F8F9E78" w14:textId="6F7DE6D1" w:rsidR="00553868" w:rsidRPr="00DB4BA5" w:rsidRDefault="00FF6792" w:rsidP="00553868">
      <w:pPr>
        <w:spacing w:after="0" w:line="276" w:lineRule="auto"/>
        <w:jc w:val="center"/>
        <w:rPr>
          <w:rFonts w:ascii="Museo Sans 300" w:hAnsi="Museo Sans 300" w:cs="Times New Roman"/>
          <w:bCs/>
          <w:i/>
          <w:iCs/>
        </w:rPr>
      </w:pPr>
      <w:r w:rsidRPr="00DB4BA5">
        <w:rPr>
          <w:rFonts w:ascii="Museo Sans 300" w:hAnsi="Museo Sans 300" w:cs="Times New Roman"/>
          <w:bCs/>
          <w:i/>
          <w:iCs/>
        </w:rPr>
        <w:t>Exploring</w:t>
      </w:r>
      <w:r w:rsidR="00B11884" w:rsidRPr="00DB4BA5">
        <w:rPr>
          <w:rFonts w:ascii="Museo Sans 300" w:hAnsi="Museo Sans 300" w:cs="Times New Roman"/>
          <w:bCs/>
          <w:i/>
          <w:iCs/>
        </w:rPr>
        <w:t xml:space="preserve"> H</w:t>
      </w:r>
      <w:r w:rsidR="00553868" w:rsidRPr="00DB4BA5">
        <w:rPr>
          <w:rFonts w:ascii="Museo Sans 300" w:hAnsi="Museo Sans 300" w:cs="Times New Roman"/>
          <w:bCs/>
          <w:i/>
          <w:iCs/>
        </w:rPr>
        <w:t>eritage in the Global and Digital Age</w:t>
      </w:r>
    </w:p>
    <w:p w14:paraId="6EAA40EE" w14:textId="1BC6C6BD" w:rsidR="00BF11D5" w:rsidRPr="00DB4BA5" w:rsidRDefault="00BF11D5" w:rsidP="00FC01C3">
      <w:pPr>
        <w:spacing w:after="0" w:line="276" w:lineRule="auto"/>
        <w:rPr>
          <w:rFonts w:ascii="Museo Sans 300" w:hAnsi="Museo Sans 300" w:cs="Times New Roman"/>
        </w:rPr>
      </w:pPr>
    </w:p>
    <w:p w14:paraId="1D1EEC95" w14:textId="7A497213" w:rsidR="00861E00" w:rsidRPr="00DB4BA5" w:rsidRDefault="00861E00" w:rsidP="00FC01C3">
      <w:pPr>
        <w:spacing w:after="0" w:line="276" w:lineRule="auto"/>
        <w:rPr>
          <w:rFonts w:ascii="Museo Sans 300" w:hAnsi="Museo Sans 300" w:cs="Times New Roman"/>
          <w:i/>
        </w:rPr>
      </w:pPr>
      <w:r w:rsidRPr="00DB4BA5">
        <w:rPr>
          <w:rFonts w:ascii="Museo Sans 300" w:hAnsi="Museo Sans 300" w:cs="Times New Roman"/>
          <w:i/>
        </w:rPr>
        <w:t>The time is now</w:t>
      </w:r>
    </w:p>
    <w:p w14:paraId="31C802AA" w14:textId="45AE2066" w:rsidR="00E66946" w:rsidRPr="00DB4BA5" w:rsidRDefault="00A92D0D" w:rsidP="005C2167">
      <w:pPr>
        <w:autoSpaceDE w:val="0"/>
        <w:autoSpaceDN w:val="0"/>
        <w:adjustRightInd w:val="0"/>
        <w:spacing w:after="0" w:line="276" w:lineRule="auto"/>
        <w:rPr>
          <w:rFonts w:ascii="Museo Sans 300" w:hAnsi="Museo Sans 300" w:cs="Times New Roman"/>
        </w:rPr>
      </w:pPr>
      <w:r w:rsidRPr="00DB4BA5">
        <w:rPr>
          <w:rFonts w:ascii="Museo Sans 300" w:hAnsi="Museo Sans 300" w:cs="Times New Roman"/>
        </w:rPr>
        <w:t>T</w:t>
      </w:r>
      <w:r w:rsidR="00553868" w:rsidRPr="00DB4BA5">
        <w:rPr>
          <w:rFonts w:ascii="Museo Sans 300" w:hAnsi="Museo Sans 300" w:cs="Times New Roman"/>
        </w:rPr>
        <w:t xml:space="preserve">he challenges facing </w:t>
      </w:r>
      <w:r w:rsidR="00856AD7" w:rsidRPr="00DB4BA5">
        <w:rPr>
          <w:rFonts w:ascii="Museo Sans 300" w:hAnsi="Museo Sans 300" w:cs="Times New Roman"/>
        </w:rPr>
        <w:t>heritage in the</w:t>
      </w:r>
      <w:r w:rsidR="00553868" w:rsidRPr="00DB4BA5">
        <w:rPr>
          <w:rFonts w:ascii="Museo Sans 300" w:hAnsi="Museo Sans 300" w:cs="Times New Roman"/>
        </w:rPr>
        <w:t xml:space="preserve"> </w:t>
      </w:r>
      <w:r w:rsidR="00A732CF" w:rsidRPr="00DB4BA5">
        <w:rPr>
          <w:rFonts w:ascii="Museo Sans 300" w:hAnsi="Museo Sans 300" w:cs="Times New Roman"/>
        </w:rPr>
        <w:t xml:space="preserve">global and </w:t>
      </w:r>
      <w:r w:rsidR="00553868" w:rsidRPr="00DB4BA5">
        <w:rPr>
          <w:rFonts w:ascii="Museo Sans 300" w:hAnsi="Museo Sans 300" w:cs="Times New Roman"/>
        </w:rPr>
        <w:t xml:space="preserve">digital </w:t>
      </w:r>
      <w:r w:rsidR="00B11884" w:rsidRPr="00DB4BA5">
        <w:rPr>
          <w:rFonts w:ascii="Museo Sans 300" w:hAnsi="Museo Sans 300" w:cs="Times New Roman"/>
        </w:rPr>
        <w:t xml:space="preserve">age </w:t>
      </w:r>
      <w:r w:rsidR="00553868" w:rsidRPr="00DB4BA5">
        <w:rPr>
          <w:rFonts w:ascii="Museo Sans 300" w:hAnsi="Museo Sans 300" w:cs="Times New Roman"/>
        </w:rPr>
        <w:t>are</w:t>
      </w:r>
      <w:r w:rsidRPr="00DB4BA5">
        <w:rPr>
          <w:rFonts w:ascii="Museo Sans 300" w:hAnsi="Museo Sans 300" w:cs="Times New Roman"/>
        </w:rPr>
        <w:t xml:space="preserve"> </w:t>
      </w:r>
      <w:r w:rsidR="00FC01C3" w:rsidRPr="00DB4BA5">
        <w:rPr>
          <w:rFonts w:ascii="Museo Sans 300" w:hAnsi="Museo Sans 300" w:cs="Times New Roman"/>
        </w:rPr>
        <w:t>multifaceted and complex.</w:t>
      </w:r>
      <w:r w:rsidR="00FF6792" w:rsidRPr="00DB4BA5">
        <w:rPr>
          <w:rFonts w:ascii="Museo Sans 300" w:hAnsi="Museo Sans 300" w:cs="Times New Roman"/>
        </w:rPr>
        <w:t xml:space="preserve"> </w:t>
      </w:r>
      <w:r w:rsidR="00157B0B" w:rsidRPr="00DB4BA5">
        <w:rPr>
          <w:rFonts w:ascii="Museo Sans 300" w:hAnsi="Museo Sans 300" w:cs="Times New Roman"/>
        </w:rPr>
        <w:t xml:space="preserve">Consider </w:t>
      </w:r>
      <w:r w:rsidR="003032E2" w:rsidRPr="00DB4BA5">
        <w:rPr>
          <w:rFonts w:ascii="Museo Sans 300" w:hAnsi="Museo Sans 300" w:cs="Times New Roman"/>
        </w:rPr>
        <w:t xml:space="preserve">how nations should deal with </w:t>
      </w:r>
      <w:r w:rsidR="00950129" w:rsidRPr="00DB4BA5">
        <w:rPr>
          <w:rFonts w:ascii="Museo Sans 300" w:hAnsi="Museo Sans 300" w:cs="Times New Roman"/>
        </w:rPr>
        <w:t xml:space="preserve">contested </w:t>
      </w:r>
      <w:r w:rsidR="003032E2" w:rsidRPr="00DB4BA5">
        <w:rPr>
          <w:rFonts w:ascii="Museo Sans 300" w:hAnsi="Museo Sans 300" w:cs="Times New Roman"/>
        </w:rPr>
        <w:t xml:space="preserve">heritage, for instance </w:t>
      </w:r>
      <w:r w:rsidR="00157B0B" w:rsidRPr="00DB4BA5">
        <w:rPr>
          <w:rFonts w:ascii="Museo Sans 300" w:hAnsi="Museo Sans 300" w:cs="Times New Roman"/>
        </w:rPr>
        <w:t>questions about the repatriation of heritage to their country of origin</w:t>
      </w:r>
      <w:r w:rsidR="005C2167" w:rsidRPr="00DB4BA5">
        <w:rPr>
          <w:rFonts w:ascii="Museo Sans 300" w:hAnsi="Museo Sans 300" w:cs="Times New Roman"/>
        </w:rPr>
        <w:t xml:space="preserve"> or the representation of repressed or enslaved people in museums</w:t>
      </w:r>
      <w:r w:rsidR="0021534C" w:rsidRPr="00DB4BA5">
        <w:rPr>
          <w:rFonts w:ascii="Museo Sans 300" w:hAnsi="Museo Sans 300" w:cs="Times New Roman"/>
        </w:rPr>
        <w:t xml:space="preserve">. In addition, </w:t>
      </w:r>
      <w:r w:rsidR="00841FA7" w:rsidRPr="00DB4BA5">
        <w:rPr>
          <w:rFonts w:ascii="Museo Sans 300" w:hAnsi="Museo Sans 300" w:cs="Times New Roman"/>
        </w:rPr>
        <w:t>heritage today is increasingly a collective experience, building on the</w:t>
      </w:r>
      <w:r w:rsidR="00B57078" w:rsidRPr="00DB4BA5">
        <w:rPr>
          <w:rFonts w:ascii="Museo Sans 300" w:hAnsi="Museo Sans 300" w:cs="Times New Roman"/>
        </w:rPr>
        <w:t xml:space="preserve"> </w:t>
      </w:r>
      <w:r w:rsidR="0021534C" w:rsidRPr="00DB4BA5">
        <w:rPr>
          <w:rFonts w:ascii="Museo Sans 300" w:hAnsi="Museo Sans 300" w:cs="Times New Roman"/>
        </w:rPr>
        <w:t>participation</w:t>
      </w:r>
      <w:r w:rsidR="008550FE" w:rsidRPr="00DB4BA5">
        <w:rPr>
          <w:rFonts w:ascii="Museo Sans 300" w:hAnsi="Museo Sans 300" w:cs="Times New Roman"/>
        </w:rPr>
        <w:t xml:space="preserve"> of</w:t>
      </w:r>
      <w:r w:rsidR="00B57078" w:rsidRPr="00DB4BA5">
        <w:rPr>
          <w:rFonts w:ascii="Museo Sans 300" w:hAnsi="Museo Sans 300" w:cs="Times New Roman"/>
        </w:rPr>
        <w:t xml:space="preserve"> citizen</w:t>
      </w:r>
      <w:r w:rsidR="008550FE" w:rsidRPr="00DB4BA5">
        <w:rPr>
          <w:rFonts w:ascii="Museo Sans 300" w:hAnsi="Museo Sans 300" w:cs="Times New Roman"/>
        </w:rPr>
        <w:t>s</w:t>
      </w:r>
      <w:r w:rsidR="00B57078" w:rsidRPr="00DB4BA5">
        <w:rPr>
          <w:rFonts w:ascii="Museo Sans 300" w:hAnsi="Museo Sans 300" w:cs="Times New Roman"/>
        </w:rPr>
        <w:t xml:space="preserve">, scholars and other stakeholders. </w:t>
      </w:r>
      <w:r w:rsidR="00DB4BA5" w:rsidRPr="00DB4BA5">
        <w:rPr>
          <w:rFonts w:ascii="Museo Sans 300" w:hAnsi="Museo Sans 300" w:cs="Times New Roman"/>
        </w:rPr>
        <w:t xml:space="preserve">Moreover, recent </w:t>
      </w:r>
      <w:r w:rsidR="0023142A" w:rsidRPr="00DB4BA5">
        <w:rPr>
          <w:rFonts w:ascii="Museo Sans 300" w:hAnsi="Museo Sans 300" w:cs="Times New Roman"/>
        </w:rPr>
        <w:t xml:space="preserve">technological advances offer </w:t>
      </w:r>
      <w:r w:rsidR="00B57078" w:rsidRPr="00DB4BA5">
        <w:rPr>
          <w:rFonts w:ascii="Museo Sans 300" w:hAnsi="Museo Sans 300" w:cs="Times New Roman"/>
        </w:rPr>
        <w:t>myriad new opportunities to study</w:t>
      </w:r>
      <w:r w:rsidR="00841FA7" w:rsidRPr="00DB4BA5">
        <w:rPr>
          <w:rFonts w:ascii="Museo Sans 300" w:hAnsi="Museo Sans 300" w:cs="Times New Roman"/>
        </w:rPr>
        <w:t>, display</w:t>
      </w:r>
      <w:r w:rsidR="00B57078" w:rsidRPr="00DB4BA5">
        <w:rPr>
          <w:rFonts w:ascii="Museo Sans 300" w:hAnsi="Museo Sans 300" w:cs="Times New Roman"/>
        </w:rPr>
        <w:t xml:space="preserve"> and experience heritage, ranging from augmented reality to AI applications in the art market. </w:t>
      </w:r>
      <w:r w:rsidR="00856AD7" w:rsidRPr="00DB4BA5">
        <w:rPr>
          <w:rFonts w:ascii="Museo Sans 300" w:hAnsi="Museo Sans 300" w:cs="Times New Roman"/>
        </w:rPr>
        <w:t>As a result</w:t>
      </w:r>
      <w:r w:rsidR="00B57078" w:rsidRPr="00DB4BA5">
        <w:rPr>
          <w:rFonts w:ascii="Museo Sans 300" w:hAnsi="Museo Sans 300" w:cs="Times New Roman"/>
        </w:rPr>
        <w:t xml:space="preserve">, new skill sets </w:t>
      </w:r>
      <w:r w:rsidR="00856AD7" w:rsidRPr="00DB4BA5">
        <w:rPr>
          <w:rFonts w:ascii="Museo Sans 300" w:hAnsi="Museo Sans 300" w:cs="Times New Roman"/>
        </w:rPr>
        <w:t xml:space="preserve">are required </w:t>
      </w:r>
      <w:r w:rsidR="00B57078" w:rsidRPr="00DB4BA5">
        <w:rPr>
          <w:rFonts w:ascii="Museo Sans 300" w:hAnsi="Museo Sans 300" w:cs="Times New Roman"/>
        </w:rPr>
        <w:t>for the 21th century heritage professionals.</w:t>
      </w:r>
      <w:r w:rsidR="008550FE" w:rsidRPr="00DB4BA5">
        <w:rPr>
          <w:rFonts w:ascii="Museo Sans 300" w:hAnsi="Museo Sans 300" w:cs="Times New Roman"/>
        </w:rPr>
        <w:t xml:space="preserve"> </w:t>
      </w:r>
      <w:r w:rsidR="0023142A" w:rsidRPr="00DB4BA5">
        <w:rPr>
          <w:rFonts w:ascii="Museo Sans 300" w:hAnsi="Museo Sans 300" w:cs="Times New Roman"/>
        </w:rPr>
        <w:t>T</w:t>
      </w:r>
      <w:r w:rsidR="008550FE" w:rsidRPr="00DB4BA5">
        <w:rPr>
          <w:rFonts w:ascii="Museo Sans 300" w:hAnsi="Museo Sans 300" w:cs="Times New Roman"/>
        </w:rPr>
        <w:t xml:space="preserve">he Zuid Holland </w:t>
      </w:r>
      <w:r w:rsidR="004D44DA" w:rsidRPr="00DB4BA5">
        <w:rPr>
          <w:rFonts w:ascii="Museo Sans 300" w:hAnsi="Museo Sans 300" w:cs="Times New Roman"/>
        </w:rPr>
        <w:t xml:space="preserve">LDE </w:t>
      </w:r>
      <w:r w:rsidR="008550FE" w:rsidRPr="00DB4BA5">
        <w:rPr>
          <w:rFonts w:ascii="Museo Sans 300" w:hAnsi="Museo Sans 300" w:cs="Times New Roman"/>
        </w:rPr>
        <w:t xml:space="preserve">area is home to several </w:t>
      </w:r>
      <w:r w:rsidR="002C0FF5" w:rsidRPr="00DB4BA5">
        <w:rPr>
          <w:rFonts w:ascii="Museo Sans 300" w:hAnsi="Museo Sans 300" w:cs="Times New Roman"/>
        </w:rPr>
        <w:t>heritage</w:t>
      </w:r>
      <w:r w:rsidR="008550FE" w:rsidRPr="00DB4BA5">
        <w:rPr>
          <w:rFonts w:ascii="Museo Sans 300" w:hAnsi="Museo Sans 300" w:cs="Times New Roman"/>
        </w:rPr>
        <w:t xml:space="preserve"> </w:t>
      </w:r>
      <w:r w:rsidR="008550FE" w:rsidRPr="00DB4BA5">
        <w:rPr>
          <w:rFonts w:ascii="Museo Sans 300" w:hAnsi="Museo Sans 300" w:cs="Times New Roman"/>
          <w:bCs/>
        </w:rPr>
        <w:t xml:space="preserve">expert </w:t>
      </w:r>
      <w:r w:rsidR="002C0FF5" w:rsidRPr="00DB4BA5">
        <w:rPr>
          <w:rFonts w:ascii="Museo Sans 300" w:hAnsi="Museo Sans 300" w:cs="Times New Roman"/>
          <w:bCs/>
        </w:rPr>
        <w:t>centres</w:t>
      </w:r>
      <w:r w:rsidR="004407D1" w:rsidRPr="00DB4BA5">
        <w:rPr>
          <w:rFonts w:ascii="Museo Sans 300" w:hAnsi="Museo Sans 300" w:cs="Times New Roman"/>
          <w:bCs/>
        </w:rPr>
        <w:t xml:space="preserve">, </w:t>
      </w:r>
      <w:r w:rsidR="003032E2" w:rsidRPr="00DB4BA5">
        <w:rPr>
          <w:rFonts w:ascii="Museo Sans 300" w:hAnsi="Museo Sans 300" w:cs="Times New Roman"/>
          <w:bCs/>
        </w:rPr>
        <w:t xml:space="preserve">which focus </w:t>
      </w:r>
      <w:r w:rsidR="002C0FF5" w:rsidRPr="00DB4BA5">
        <w:rPr>
          <w:rFonts w:ascii="Museo Sans 300" w:hAnsi="Museo Sans 300" w:cs="Times New Roman"/>
          <w:bCs/>
        </w:rPr>
        <w:t xml:space="preserve">on </w:t>
      </w:r>
      <w:r w:rsidR="00F86353" w:rsidRPr="00DB4BA5">
        <w:rPr>
          <w:rFonts w:ascii="Museo Sans 300" w:hAnsi="Museo Sans 300" w:cs="Times New Roman"/>
          <w:bCs/>
        </w:rPr>
        <w:t>distinct, yet complementary,</w:t>
      </w:r>
      <w:r w:rsidR="002C0FF5" w:rsidRPr="00DB4BA5">
        <w:rPr>
          <w:rFonts w:ascii="Museo Sans 300" w:hAnsi="Museo Sans 300" w:cs="Times New Roman"/>
          <w:bCs/>
        </w:rPr>
        <w:t xml:space="preserve"> aspects </w:t>
      </w:r>
      <w:r w:rsidR="00F86353" w:rsidRPr="00DB4BA5">
        <w:rPr>
          <w:rFonts w:ascii="Museo Sans 300" w:hAnsi="Museo Sans 300" w:cs="Times New Roman"/>
          <w:bCs/>
        </w:rPr>
        <w:t>of cultural heritage</w:t>
      </w:r>
      <w:r w:rsidR="00F86353" w:rsidRPr="00DB4BA5">
        <w:rPr>
          <w:rFonts w:ascii="Museo Sans 300" w:hAnsi="Museo Sans 300" w:cs="Times New Roman"/>
        </w:rPr>
        <w:t xml:space="preserve"> </w:t>
      </w:r>
      <w:r w:rsidR="002C0FF5" w:rsidRPr="00DB4BA5">
        <w:rPr>
          <w:rFonts w:ascii="Museo Sans 300" w:hAnsi="Museo Sans 300" w:cs="Times New Roman"/>
        </w:rPr>
        <w:t xml:space="preserve">(economic, technical, digital, </w:t>
      </w:r>
      <w:r w:rsidR="00950129" w:rsidRPr="00DB4BA5">
        <w:rPr>
          <w:rFonts w:ascii="Museo Sans 300" w:hAnsi="Museo Sans 300" w:cs="Times New Roman"/>
        </w:rPr>
        <w:t>context/origins</w:t>
      </w:r>
      <w:r w:rsidR="002C0FF5" w:rsidRPr="00DB4BA5">
        <w:rPr>
          <w:rFonts w:ascii="Museo Sans 300" w:hAnsi="Museo Sans 300" w:cs="Times New Roman"/>
        </w:rPr>
        <w:t>, legal)</w:t>
      </w:r>
      <w:r w:rsidR="00950129" w:rsidRPr="00DB4BA5">
        <w:rPr>
          <w:rFonts w:ascii="Museo Sans 300" w:hAnsi="Museo Sans 300" w:cs="Times New Roman"/>
        </w:rPr>
        <w:t xml:space="preserve">, </w:t>
      </w:r>
      <w:r w:rsidR="0023142A" w:rsidRPr="00DB4BA5">
        <w:rPr>
          <w:rFonts w:ascii="Museo Sans 300" w:hAnsi="Museo Sans 300" w:cs="Times New Roman"/>
        </w:rPr>
        <w:t>and</w:t>
      </w:r>
      <w:r w:rsidR="00F86353" w:rsidRPr="00DB4BA5">
        <w:rPr>
          <w:rFonts w:ascii="Museo Sans 300" w:hAnsi="Museo Sans 300" w:cs="Times New Roman"/>
        </w:rPr>
        <w:t xml:space="preserve"> </w:t>
      </w:r>
      <w:r w:rsidR="0023142A" w:rsidRPr="00DB4BA5">
        <w:rPr>
          <w:rFonts w:ascii="Museo Sans 300" w:hAnsi="Museo Sans 300" w:cs="Times New Roman"/>
        </w:rPr>
        <w:t xml:space="preserve">presents a unique opportunity to create synergy. </w:t>
      </w:r>
    </w:p>
    <w:p w14:paraId="2BCB6CED" w14:textId="361E8C00" w:rsidR="00B57078" w:rsidRPr="00DB4BA5" w:rsidRDefault="00B57078" w:rsidP="00FC01C3">
      <w:pPr>
        <w:autoSpaceDE w:val="0"/>
        <w:autoSpaceDN w:val="0"/>
        <w:adjustRightInd w:val="0"/>
        <w:spacing w:after="0" w:line="276" w:lineRule="auto"/>
        <w:rPr>
          <w:rFonts w:ascii="Museo Sans 300" w:hAnsi="Museo Sans 300" w:cs="Times New Roman"/>
        </w:rPr>
      </w:pPr>
    </w:p>
    <w:p w14:paraId="0E9C9250" w14:textId="09E40C3D" w:rsidR="00B57078" w:rsidRPr="00DB4BA5" w:rsidRDefault="00F86353" w:rsidP="00B57078">
      <w:pPr>
        <w:spacing w:after="0" w:line="276" w:lineRule="auto"/>
        <w:rPr>
          <w:rFonts w:ascii="Museo Sans 300" w:hAnsi="Museo Sans 300" w:cs="Times New Roman"/>
        </w:rPr>
      </w:pPr>
      <w:r w:rsidRPr="00DB4BA5">
        <w:rPr>
          <w:rFonts w:ascii="Museo Sans 300" w:hAnsi="Museo Sans 300" w:cs="Times New Roman"/>
        </w:rPr>
        <w:t>Th</w:t>
      </w:r>
      <w:r w:rsidR="00B11884" w:rsidRPr="00DB4BA5">
        <w:rPr>
          <w:rFonts w:ascii="Museo Sans 300" w:hAnsi="Museo Sans 300" w:cs="Times New Roman"/>
        </w:rPr>
        <w:t xml:space="preserve">is cluster promotes the education and training of </w:t>
      </w:r>
      <w:r w:rsidR="00B57078" w:rsidRPr="00DB4BA5">
        <w:rPr>
          <w:rFonts w:ascii="Museo Sans 300" w:hAnsi="Museo Sans 300" w:cs="Times New Roman"/>
        </w:rPr>
        <w:t xml:space="preserve">students and professionals at the crossroads of </w:t>
      </w:r>
      <w:r w:rsidR="00042CDD" w:rsidRPr="00DB4BA5">
        <w:rPr>
          <w:rFonts w:ascii="Museo Sans 300" w:hAnsi="Museo Sans 300" w:cs="Times New Roman"/>
        </w:rPr>
        <w:t>(materials) science, technology,</w:t>
      </w:r>
      <w:r w:rsidR="003162E9" w:rsidRPr="00DB4BA5">
        <w:rPr>
          <w:rFonts w:ascii="Museo Sans 300" w:hAnsi="Museo Sans 300" w:cs="Times New Roman"/>
        </w:rPr>
        <w:t xml:space="preserve"> </w:t>
      </w:r>
      <w:r w:rsidR="00411F38">
        <w:rPr>
          <w:rFonts w:ascii="Museo Sans 300" w:hAnsi="Museo Sans 300" w:cs="Times New Roman"/>
        </w:rPr>
        <w:t xml:space="preserve">the humanities and </w:t>
      </w:r>
      <w:r w:rsidR="00042CDD" w:rsidRPr="00DB4BA5">
        <w:rPr>
          <w:rFonts w:ascii="Museo Sans 300" w:hAnsi="Museo Sans 300" w:cs="Times New Roman"/>
        </w:rPr>
        <w:t xml:space="preserve">cognitive and </w:t>
      </w:r>
      <w:r w:rsidR="009823FA" w:rsidRPr="00DB4BA5">
        <w:rPr>
          <w:rFonts w:ascii="Museo Sans 300" w:hAnsi="Museo Sans 300" w:cs="Times New Roman"/>
        </w:rPr>
        <w:t>social</w:t>
      </w:r>
      <w:r w:rsidR="00042CDD" w:rsidRPr="00DB4BA5">
        <w:rPr>
          <w:rFonts w:ascii="Museo Sans 300" w:hAnsi="Museo Sans 300" w:cs="Times New Roman"/>
        </w:rPr>
        <w:t xml:space="preserve"> </w:t>
      </w:r>
      <w:r w:rsidR="003162E9" w:rsidRPr="00DB4BA5">
        <w:rPr>
          <w:rFonts w:ascii="Museo Sans 300" w:hAnsi="Museo Sans 300" w:cs="Times New Roman"/>
        </w:rPr>
        <w:t>sc</w:t>
      </w:r>
      <w:r w:rsidR="00411F38">
        <w:rPr>
          <w:rFonts w:ascii="Museo Sans 300" w:hAnsi="Museo Sans 300" w:cs="Times New Roman"/>
        </w:rPr>
        <w:t>ience</w:t>
      </w:r>
      <w:r w:rsidR="003162E9" w:rsidRPr="00DB4BA5">
        <w:rPr>
          <w:rFonts w:ascii="Museo Sans 300" w:hAnsi="Museo Sans 300" w:cs="Times New Roman"/>
        </w:rPr>
        <w:t xml:space="preserve">, </w:t>
      </w:r>
      <w:r w:rsidR="00B57078" w:rsidRPr="00DB4BA5">
        <w:rPr>
          <w:rFonts w:ascii="Museo Sans 300" w:hAnsi="Museo Sans 300" w:cs="Times New Roman"/>
        </w:rPr>
        <w:t xml:space="preserve">with the aim of preparing </w:t>
      </w:r>
      <w:r w:rsidR="00333061" w:rsidRPr="00DB4BA5">
        <w:rPr>
          <w:rFonts w:ascii="Museo Sans 300" w:hAnsi="Museo Sans 300" w:cs="Times New Roman"/>
        </w:rPr>
        <w:t>engaged</w:t>
      </w:r>
      <w:r w:rsidR="00B57078" w:rsidRPr="00DB4BA5">
        <w:rPr>
          <w:rFonts w:ascii="Museo Sans 300" w:hAnsi="Museo Sans 300" w:cs="Times New Roman"/>
        </w:rPr>
        <w:t xml:space="preserve"> global citizens ready to tackle current international issues. The </w:t>
      </w:r>
      <w:r w:rsidR="0048242C" w:rsidRPr="00DB4BA5">
        <w:rPr>
          <w:rFonts w:ascii="Museo Sans 300" w:hAnsi="Museo Sans 300" w:cs="Times New Roman"/>
        </w:rPr>
        <w:t>cluster</w:t>
      </w:r>
      <w:r w:rsidR="00B57078" w:rsidRPr="00DB4BA5">
        <w:rPr>
          <w:rFonts w:ascii="Museo Sans 300" w:hAnsi="Museo Sans 300" w:cs="Times New Roman"/>
        </w:rPr>
        <w:t xml:space="preserve"> </w:t>
      </w:r>
      <w:r w:rsidR="000E1AB1" w:rsidRPr="00DB4BA5">
        <w:rPr>
          <w:rFonts w:ascii="Museo Sans 300" w:hAnsi="Museo Sans 300" w:cs="Times New Roman"/>
        </w:rPr>
        <w:t xml:space="preserve">will </w:t>
      </w:r>
      <w:r w:rsidR="00B57078" w:rsidRPr="00DB4BA5">
        <w:rPr>
          <w:rFonts w:ascii="Museo Sans 300" w:hAnsi="Museo Sans 300" w:cs="Times New Roman"/>
        </w:rPr>
        <w:t xml:space="preserve">also </w:t>
      </w:r>
      <w:r w:rsidR="00F1601E" w:rsidRPr="00DB4BA5">
        <w:rPr>
          <w:rFonts w:ascii="Museo Sans 300" w:hAnsi="Museo Sans 300" w:cs="Times New Roman"/>
        </w:rPr>
        <w:t xml:space="preserve">act as </w:t>
      </w:r>
      <w:r w:rsidR="00B57078" w:rsidRPr="00DB4BA5">
        <w:rPr>
          <w:rFonts w:ascii="Museo Sans 300" w:hAnsi="Museo Sans 300" w:cs="Times New Roman"/>
        </w:rPr>
        <w:t>an incubator for transdisciplinary researc</w:t>
      </w:r>
      <w:r w:rsidR="00146101" w:rsidRPr="00DB4BA5">
        <w:rPr>
          <w:rFonts w:ascii="Museo Sans 300" w:hAnsi="Museo Sans 300" w:cs="Times New Roman"/>
        </w:rPr>
        <w:t>h, where the general public,</w:t>
      </w:r>
      <w:r w:rsidR="00B57078" w:rsidRPr="00DB4BA5">
        <w:rPr>
          <w:rFonts w:ascii="Museo Sans 300" w:hAnsi="Museo Sans 300" w:cs="Times New Roman"/>
        </w:rPr>
        <w:t xml:space="preserve"> expert</w:t>
      </w:r>
      <w:r w:rsidR="00146101" w:rsidRPr="00DB4BA5">
        <w:rPr>
          <w:rFonts w:ascii="Museo Sans 300" w:hAnsi="Museo Sans 300" w:cs="Times New Roman"/>
        </w:rPr>
        <w:t>s</w:t>
      </w:r>
      <w:r w:rsidR="00B57078" w:rsidRPr="00DB4BA5">
        <w:rPr>
          <w:rFonts w:ascii="Museo Sans 300" w:hAnsi="Museo Sans 300" w:cs="Times New Roman"/>
        </w:rPr>
        <w:t xml:space="preserve"> and students from all academic fields meet, learn and create.</w:t>
      </w:r>
      <w:r w:rsidR="00D67E04" w:rsidRPr="00DB4BA5">
        <w:rPr>
          <w:rFonts w:ascii="Museo Sans 300" w:hAnsi="Museo Sans 300" w:cs="Times New Roman"/>
        </w:rPr>
        <w:t xml:space="preserve"> </w:t>
      </w:r>
      <w:r w:rsidR="003B4C43" w:rsidRPr="00DB4BA5">
        <w:rPr>
          <w:rFonts w:ascii="Museo Sans 300" w:hAnsi="Museo Sans 300" w:cs="Times New Roman"/>
        </w:rPr>
        <w:t>W</w:t>
      </w:r>
      <w:r w:rsidR="00D67E04" w:rsidRPr="00DB4BA5">
        <w:rPr>
          <w:rFonts w:ascii="Museo Sans 300" w:hAnsi="Museo Sans 300" w:cs="Times New Roman"/>
        </w:rPr>
        <w:t xml:space="preserve">e </w:t>
      </w:r>
      <w:r w:rsidR="00D92287" w:rsidRPr="00DB4BA5">
        <w:rPr>
          <w:rFonts w:ascii="Museo Sans 300" w:eastAsia="Times New Roman" w:hAnsi="Museo Sans 300"/>
          <w:iCs/>
        </w:rPr>
        <w:t>thereby</w:t>
      </w:r>
      <w:r w:rsidR="00D92287" w:rsidRPr="00DB4BA5">
        <w:rPr>
          <w:rFonts w:ascii="Museo Sans 300" w:hAnsi="Museo Sans 300" w:cs="Times New Roman"/>
        </w:rPr>
        <w:t xml:space="preserve"> </w:t>
      </w:r>
      <w:r w:rsidR="00D67E04" w:rsidRPr="00DB4BA5">
        <w:rPr>
          <w:rFonts w:ascii="Museo Sans 300" w:hAnsi="Museo Sans 300" w:cs="Times New Roman"/>
        </w:rPr>
        <w:t>pursue an holistic approach</w:t>
      </w:r>
      <w:r w:rsidR="00D92287" w:rsidRPr="00DB4BA5">
        <w:rPr>
          <w:rFonts w:ascii="Museo Sans 300" w:hAnsi="Museo Sans 300" w:cs="Times New Roman"/>
        </w:rPr>
        <w:t>, combining the methodologies of the various disciplines</w:t>
      </w:r>
      <w:r w:rsidR="003B4C43" w:rsidRPr="00DB4BA5">
        <w:rPr>
          <w:rFonts w:ascii="Museo Sans 300" w:hAnsi="Museo Sans 300" w:cs="Times New Roman"/>
        </w:rPr>
        <w:t xml:space="preserve"> in relation to the heritage ecosystem at large.</w:t>
      </w:r>
      <w:r w:rsidR="00D92287" w:rsidRPr="00DB4BA5">
        <w:rPr>
          <w:rFonts w:ascii="Museo Sans 300" w:hAnsi="Museo Sans 300" w:cs="Times New Roman"/>
        </w:rPr>
        <w:t xml:space="preserve">  </w:t>
      </w:r>
    </w:p>
    <w:p w14:paraId="4CEDB5EA" w14:textId="47B4C539" w:rsidR="00B57078" w:rsidRPr="00DB4BA5" w:rsidRDefault="00B57078" w:rsidP="00FC01C3">
      <w:pPr>
        <w:autoSpaceDE w:val="0"/>
        <w:autoSpaceDN w:val="0"/>
        <w:adjustRightInd w:val="0"/>
        <w:spacing w:after="0" w:line="276" w:lineRule="auto"/>
        <w:rPr>
          <w:rFonts w:ascii="Museo Sans 300" w:hAnsi="Museo Sans 300" w:cs="Times New Roman"/>
        </w:rPr>
      </w:pPr>
    </w:p>
    <w:p w14:paraId="29DF8FB0" w14:textId="5D64FCE6" w:rsidR="00FC01C3" w:rsidRPr="00DB4BA5" w:rsidRDefault="000E4044" w:rsidP="00FC01C3">
      <w:pPr>
        <w:autoSpaceDE w:val="0"/>
        <w:autoSpaceDN w:val="0"/>
        <w:adjustRightInd w:val="0"/>
        <w:spacing w:after="0" w:line="276" w:lineRule="auto"/>
        <w:rPr>
          <w:rFonts w:ascii="Museo Sans 300" w:hAnsi="Museo Sans 300" w:cs="Times New Roman"/>
        </w:rPr>
      </w:pPr>
      <w:r w:rsidRPr="00DB4BA5">
        <w:rPr>
          <w:rFonts w:ascii="Museo Sans 300" w:hAnsi="Museo Sans 300" w:cs="Times New Roman"/>
        </w:rPr>
        <w:t xml:space="preserve">The relevance of our initiative is underscored by the </w:t>
      </w:r>
      <w:r w:rsidR="0023142A" w:rsidRPr="00DB4BA5">
        <w:rPr>
          <w:rFonts w:ascii="Museo Sans 300" w:hAnsi="Museo Sans 300" w:cs="Times New Roman"/>
        </w:rPr>
        <w:t xml:space="preserve">European Framework Convention </w:t>
      </w:r>
      <w:r w:rsidR="0063406E" w:rsidRPr="00DB4BA5">
        <w:rPr>
          <w:rFonts w:ascii="Museo Sans 300" w:hAnsi="Museo Sans 300" w:cs="Times New Roman"/>
        </w:rPr>
        <w:t xml:space="preserve">199 or the </w:t>
      </w:r>
      <w:hyperlink r:id="rId6" w:history="1">
        <w:r w:rsidR="00B6173B" w:rsidRPr="00DB4BA5">
          <w:rPr>
            <w:rStyle w:val="Hyperlink"/>
            <w:rFonts w:ascii="Museo Sans 300" w:hAnsi="Museo Sans 300" w:cs="Times New Roman"/>
            <w:i/>
            <w:color w:val="2E74B5" w:themeColor="accent1" w:themeShade="BF"/>
          </w:rPr>
          <w:t>Faro convention</w:t>
        </w:r>
      </w:hyperlink>
      <w:r w:rsidRPr="00DB4BA5">
        <w:rPr>
          <w:rFonts w:ascii="Times New Roman" w:hAnsi="Times New Roman" w:cs="Times New Roman"/>
        </w:rPr>
        <w:t>, w</w:t>
      </w:r>
      <w:r w:rsidRPr="00DB4BA5">
        <w:rPr>
          <w:rFonts w:ascii="Museo Sans 300" w:hAnsi="Museo Sans 300" w:cs="Times New Roman"/>
        </w:rPr>
        <w:t>hich presents heritage participation as: “</w:t>
      </w:r>
      <w:r w:rsidRPr="00DB4BA5">
        <w:rPr>
          <w:rFonts w:ascii="Museo Sans 300" w:eastAsia="Times New Roman" w:hAnsi="Museo Sans 300"/>
          <w:i/>
          <w:iCs/>
        </w:rPr>
        <w:t>both as a resource for human development, the enhancement of cultural diversity and the promotion of intercultural dialogue, and as part of an economic development model based on the principles of sustainable resource use”</w:t>
      </w:r>
      <w:r w:rsidR="00063857" w:rsidRPr="00DB4BA5">
        <w:rPr>
          <w:rFonts w:ascii="Museo Sans 300" w:eastAsia="Times New Roman" w:hAnsi="Museo Sans 300"/>
          <w:iCs/>
        </w:rPr>
        <w:t xml:space="preserve">. As a </w:t>
      </w:r>
      <w:r w:rsidR="00413F5A" w:rsidRPr="00DB4BA5">
        <w:rPr>
          <w:rFonts w:ascii="Museo Sans 300" w:eastAsia="Times New Roman" w:hAnsi="Museo Sans 300"/>
          <w:iCs/>
        </w:rPr>
        <w:t xml:space="preserve">future </w:t>
      </w:r>
      <w:r w:rsidR="00063857" w:rsidRPr="00DB4BA5">
        <w:rPr>
          <w:rFonts w:ascii="Museo Sans 300" w:eastAsia="Times New Roman" w:hAnsi="Museo Sans 300"/>
          <w:iCs/>
        </w:rPr>
        <w:t>signee of the</w:t>
      </w:r>
      <w:r w:rsidR="00413F5A" w:rsidRPr="00DB4BA5">
        <w:rPr>
          <w:rFonts w:ascii="Museo Sans 300" w:eastAsia="Times New Roman" w:hAnsi="Museo Sans 300"/>
          <w:iCs/>
        </w:rPr>
        <w:t xml:space="preserve"> convention, the Netherlands would be </w:t>
      </w:r>
      <w:r w:rsidR="00063857" w:rsidRPr="00DB4BA5">
        <w:rPr>
          <w:rFonts w:ascii="Museo Sans 300" w:eastAsia="Times New Roman" w:hAnsi="Museo Sans 300"/>
          <w:iCs/>
        </w:rPr>
        <w:t>bound to create an inclusive concept of heritage</w:t>
      </w:r>
      <w:r w:rsidR="009823FA" w:rsidRPr="00DB4BA5">
        <w:rPr>
          <w:rFonts w:ascii="Museo Sans 300" w:eastAsia="Times New Roman" w:hAnsi="Museo Sans 300"/>
          <w:iCs/>
        </w:rPr>
        <w:t>;</w:t>
      </w:r>
      <w:r w:rsidR="00063857" w:rsidRPr="00DB4BA5">
        <w:rPr>
          <w:rFonts w:ascii="Museo Sans 300" w:eastAsia="Times New Roman" w:hAnsi="Museo Sans 300"/>
          <w:iCs/>
        </w:rPr>
        <w:t xml:space="preserve"> everyone has an equal right to part-take in defining and managing cultural heritage. The convention is </w:t>
      </w:r>
      <w:r w:rsidR="00BA6D0B" w:rsidRPr="00DB4BA5">
        <w:rPr>
          <w:rFonts w:ascii="Museo Sans 300" w:eastAsia="Times New Roman" w:hAnsi="Museo Sans 300"/>
          <w:iCs/>
        </w:rPr>
        <w:t>echoed</w:t>
      </w:r>
      <w:r w:rsidR="00063857" w:rsidRPr="00DB4BA5">
        <w:rPr>
          <w:rFonts w:ascii="Museo Sans 300" w:eastAsia="Times New Roman" w:hAnsi="Museo Sans 300"/>
          <w:iCs/>
        </w:rPr>
        <w:t xml:space="preserve"> in the Dutch </w:t>
      </w:r>
      <w:r w:rsidR="00BA6D0B" w:rsidRPr="00DB4BA5">
        <w:rPr>
          <w:rFonts w:ascii="Museo Sans 300" w:eastAsia="Times New Roman" w:hAnsi="Museo Sans 300"/>
        </w:rPr>
        <w:t>Research Agenda</w:t>
      </w:r>
      <w:r w:rsidR="00063857" w:rsidRPr="00DB4BA5">
        <w:rPr>
          <w:rFonts w:ascii="Museo Sans 300" w:eastAsia="Times New Roman" w:hAnsi="Museo Sans 300"/>
        </w:rPr>
        <w:t xml:space="preserve"> (NWA), and especially the route </w:t>
      </w:r>
      <w:hyperlink r:id="rId7" w:history="1">
        <w:r w:rsidR="00063857" w:rsidRPr="00DB4BA5">
          <w:rPr>
            <w:rStyle w:val="Hyperlink"/>
            <w:rFonts w:ascii="Museo Sans 300" w:eastAsia="Times New Roman" w:hAnsi="Museo Sans 300"/>
            <w:i/>
            <w:iCs/>
            <w:color w:val="2E74B5" w:themeColor="accent1" w:themeShade="BF"/>
          </w:rPr>
          <w:t>Living Hi</w:t>
        </w:r>
        <w:r w:rsidR="00063857" w:rsidRPr="00DB4BA5">
          <w:rPr>
            <w:rStyle w:val="Hyperlink"/>
            <w:rFonts w:ascii="Museo Sans 300" w:eastAsia="Times New Roman" w:hAnsi="Museo Sans 300" w:cs="Times New Roman"/>
            <w:i/>
            <w:iCs/>
            <w:color w:val="2E74B5" w:themeColor="accent1" w:themeShade="BF"/>
          </w:rPr>
          <w:t>story</w:t>
        </w:r>
      </w:hyperlink>
      <w:r w:rsidR="00BA6D0B" w:rsidRPr="00DB4BA5">
        <w:rPr>
          <w:rFonts w:ascii="Museo Sans 300" w:eastAsia="Times New Roman" w:hAnsi="Museo Sans 300" w:cs="Times New Roman"/>
        </w:rPr>
        <w:t>.</w:t>
      </w:r>
      <w:r w:rsidR="00BA6D0B" w:rsidRPr="00DB4BA5">
        <w:rPr>
          <w:rFonts w:ascii="Times New Roman" w:eastAsia="Times New Roman" w:hAnsi="Times New Roman" w:cs="Times New Roman"/>
        </w:rPr>
        <w:t xml:space="preserve"> </w:t>
      </w:r>
      <w:r w:rsidR="00D56B8E" w:rsidRPr="00DB4BA5">
        <w:rPr>
          <w:rFonts w:ascii="Times New Roman" w:eastAsia="Times New Roman" w:hAnsi="Times New Roman" w:cs="Times New Roman"/>
        </w:rPr>
        <w:t xml:space="preserve">The </w:t>
      </w:r>
      <w:r w:rsidR="00D56B8E" w:rsidRPr="00DB4BA5">
        <w:rPr>
          <w:rFonts w:ascii="Museo Sans 300" w:eastAsia="Times New Roman" w:hAnsi="Museo Sans 300"/>
          <w:iCs/>
        </w:rPr>
        <w:t xml:space="preserve">three </w:t>
      </w:r>
      <w:r w:rsidR="00BA6D0B" w:rsidRPr="00DB4BA5">
        <w:rPr>
          <w:rFonts w:ascii="Museo Sans 300" w:eastAsia="Times New Roman" w:hAnsi="Museo Sans 300"/>
          <w:iCs/>
        </w:rPr>
        <w:t xml:space="preserve">NWA </w:t>
      </w:r>
      <w:r w:rsidR="00D56B8E" w:rsidRPr="00DB4BA5">
        <w:rPr>
          <w:rFonts w:ascii="Museo Sans 300" w:eastAsia="Times New Roman" w:hAnsi="Museo Sans 300"/>
          <w:iCs/>
        </w:rPr>
        <w:t>‘game changers’ or research pillars 1) Sustainability and temporality of a changing society, 2) Expert citizens, 3) Contested heritage, leads to questions such as</w:t>
      </w:r>
      <w:r w:rsidR="0048242C" w:rsidRPr="00DB4BA5">
        <w:rPr>
          <w:rFonts w:ascii="Museo Sans 300" w:eastAsia="Times New Roman" w:hAnsi="Museo Sans 300"/>
          <w:iCs/>
        </w:rPr>
        <w:t>:</w:t>
      </w:r>
      <w:r w:rsidR="00D56B8E" w:rsidRPr="00DB4BA5">
        <w:rPr>
          <w:rFonts w:ascii="Museo Sans 300" w:eastAsia="Times New Roman" w:hAnsi="Museo Sans 300"/>
          <w:iCs/>
        </w:rPr>
        <w:t xml:space="preserve"> </w:t>
      </w:r>
      <w:r w:rsidRPr="00DB4BA5">
        <w:rPr>
          <w:rFonts w:ascii="Museo Sans 300" w:eastAsia="Times New Roman" w:hAnsi="Museo Sans 300"/>
          <w:i/>
        </w:rPr>
        <w:t>What museological practices may help reconcile the interests of different stakeholders in order to create more sustainable and equitable (re)distribution of heritage?</w:t>
      </w:r>
      <w:r w:rsidR="00D56B8E" w:rsidRPr="00DB4BA5">
        <w:rPr>
          <w:rFonts w:ascii="Museo Sans 300" w:eastAsia="Times New Roman" w:hAnsi="Museo Sans 300"/>
        </w:rPr>
        <w:t xml:space="preserve"> Such questions </w:t>
      </w:r>
      <w:r w:rsidR="00BA6D0B" w:rsidRPr="00DB4BA5">
        <w:rPr>
          <w:rFonts w:ascii="Museo Sans 300" w:eastAsia="Times New Roman" w:hAnsi="Museo Sans 300"/>
        </w:rPr>
        <w:t xml:space="preserve">can only be resolved with a </w:t>
      </w:r>
      <w:r w:rsidR="00BA6D0B" w:rsidRPr="00DB4BA5">
        <w:rPr>
          <w:rFonts w:ascii="Museo Sans 300" w:hAnsi="Museo Sans 300" w:cs="Times New Roman"/>
        </w:rPr>
        <w:t>transdisciplinary approach involving experts from different fields and a meaningful interaction with the stakeholders in the cultural sector.</w:t>
      </w:r>
      <w:r w:rsidR="0048242C" w:rsidRPr="00DB4BA5">
        <w:rPr>
          <w:rFonts w:ascii="Museo Sans 300" w:hAnsi="Museo Sans 300" w:cs="Times New Roman"/>
        </w:rPr>
        <w:t xml:space="preserve"> </w:t>
      </w:r>
      <w:r w:rsidR="0018314C" w:rsidRPr="00DB4BA5">
        <w:rPr>
          <w:rFonts w:ascii="Museo Sans 300" w:hAnsi="Museo Sans 300" w:cs="Times New Roman"/>
          <w:bCs/>
          <w:iCs/>
        </w:rPr>
        <w:t>Art</w:t>
      </w:r>
      <w:r w:rsidR="00BF2CA8">
        <w:rPr>
          <w:rFonts w:ascii="Museo Sans 300" w:hAnsi="Museo Sans 300" w:cs="Times New Roman"/>
          <w:bCs/>
          <w:iCs/>
        </w:rPr>
        <w:t>, Heritage</w:t>
      </w:r>
      <w:r w:rsidR="0018314C" w:rsidRPr="00DB4BA5">
        <w:rPr>
          <w:rFonts w:ascii="Museo Sans 300" w:hAnsi="Museo Sans 300" w:cs="Times New Roman"/>
          <w:bCs/>
          <w:iCs/>
        </w:rPr>
        <w:t xml:space="preserve"> and </w:t>
      </w:r>
      <w:r w:rsidR="0048242C" w:rsidRPr="00DB4BA5">
        <w:rPr>
          <w:rFonts w:ascii="Museo Sans 300" w:hAnsi="Museo Sans 300" w:cs="Times New Roman"/>
          <w:bCs/>
          <w:iCs/>
        </w:rPr>
        <w:t>Science</w:t>
      </w:r>
      <w:r w:rsidR="00BA6D0B" w:rsidRPr="00DB4BA5">
        <w:rPr>
          <w:rFonts w:ascii="Museo Sans 300" w:hAnsi="Museo Sans 300" w:cs="Times New Roman"/>
        </w:rPr>
        <w:t xml:space="preserve"> </w:t>
      </w:r>
      <w:r w:rsidR="000B6F70" w:rsidRPr="00DB4BA5">
        <w:rPr>
          <w:rFonts w:ascii="Museo Sans 300" w:hAnsi="Museo Sans 300" w:cs="Times New Roman"/>
        </w:rPr>
        <w:t>will fast-track this development in the Netherlands.</w:t>
      </w:r>
    </w:p>
    <w:p w14:paraId="40C0A595" w14:textId="77777777" w:rsidR="00F66AD8" w:rsidRPr="00DB4BA5" w:rsidRDefault="00F66AD8" w:rsidP="00FC01C3">
      <w:pPr>
        <w:spacing w:after="0" w:line="276" w:lineRule="auto"/>
        <w:rPr>
          <w:rFonts w:ascii="Museo Sans 300" w:hAnsi="Museo Sans 300" w:cs="Times New Roman"/>
          <w:i/>
        </w:rPr>
      </w:pPr>
    </w:p>
    <w:p w14:paraId="5E6C4B77" w14:textId="127DAC71" w:rsidR="00CB11B3" w:rsidRPr="00DB4BA5" w:rsidRDefault="00CB11B3" w:rsidP="00FC01C3">
      <w:pPr>
        <w:spacing w:after="0" w:line="276" w:lineRule="auto"/>
        <w:rPr>
          <w:rFonts w:ascii="Museo Sans 300" w:hAnsi="Museo Sans 300" w:cs="Times New Roman"/>
          <w:i/>
        </w:rPr>
      </w:pPr>
      <w:r w:rsidRPr="00DB4BA5">
        <w:rPr>
          <w:rFonts w:ascii="Museo Sans 300" w:hAnsi="Museo Sans 300" w:cs="Times New Roman"/>
          <w:i/>
        </w:rPr>
        <w:t>Mission</w:t>
      </w:r>
      <w:r w:rsidR="00703720" w:rsidRPr="00DB4BA5">
        <w:rPr>
          <w:rFonts w:ascii="Museo Sans 300" w:hAnsi="Museo Sans 300" w:cs="Times New Roman"/>
          <w:i/>
        </w:rPr>
        <w:t xml:space="preserve"> statement</w:t>
      </w:r>
      <w:r w:rsidR="00402E5A" w:rsidRPr="00DB4BA5">
        <w:rPr>
          <w:rFonts w:ascii="Museo Sans 300" w:hAnsi="Museo Sans 300" w:cs="Times New Roman"/>
          <w:i/>
        </w:rPr>
        <w:t xml:space="preserve"> and vision</w:t>
      </w:r>
    </w:p>
    <w:p w14:paraId="59C00D17" w14:textId="456DBBE0" w:rsidR="000B6F70" w:rsidRPr="00DB4BA5" w:rsidRDefault="007703E7" w:rsidP="00703720">
      <w:pPr>
        <w:spacing w:after="0" w:line="276" w:lineRule="auto"/>
        <w:rPr>
          <w:rFonts w:ascii="Museo Sans 300" w:hAnsi="Museo Sans 300" w:cs="Times New Roman"/>
        </w:rPr>
      </w:pPr>
      <w:r w:rsidRPr="00DB4BA5">
        <w:rPr>
          <w:rFonts w:ascii="Museo Sans 300" w:hAnsi="Museo Sans 300" w:cs="Times New Roman"/>
        </w:rPr>
        <w:t xml:space="preserve">To bring about breakthroughs in </w:t>
      </w:r>
      <w:r w:rsidR="00C23548" w:rsidRPr="00DB4BA5">
        <w:rPr>
          <w:rFonts w:ascii="Museo Sans 300" w:hAnsi="Museo Sans 300" w:cs="Times New Roman"/>
        </w:rPr>
        <w:t>scientific</w:t>
      </w:r>
      <w:r w:rsidR="000B6F70" w:rsidRPr="00DB4BA5">
        <w:rPr>
          <w:rFonts w:ascii="Museo Sans 300" w:hAnsi="Museo Sans 300" w:cs="Times New Roman"/>
        </w:rPr>
        <w:t>, public and professional</w:t>
      </w:r>
      <w:r w:rsidRPr="00DB4BA5">
        <w:rPr>
          <w:rFonts w:ascii="Museo Sans 300" w:hAnsi="Museo Sans 300" w:cs="Times New Roman"/>
        </w:rPr>
        <w:t xml:space="preserve"> perception</w:t>
      </w:r>
      <w:r w:rsidR="000B6F70" w:rsidRPr="00DB4BA5">
        <w:rPr>
          <w:rFonts w:ascii="Museo Sans 300" w:hAnsi="Museo Sans 300" w:cs="Times New Roman"/>
        </w:rPr>
        <w:t xml:space="preserve">, </w:t>
      </w:r>
      <w:r w:rsidRPr="00DB4BA5">
        <w:rPr>
          <w:rFonts w:ascii="Museo Sans 300" w:hAnsi="Museo Sans 300" w:cs="Times New Roman"/>
        </w:rPr>
        <w:t>participation</w:t>
      </w:r>
      <w:r w:rsidR="000B6F70" w:rsidRPr="00DB4BA5">
        <w:rPr>
          <w:rFonts w:ascii="Museo Sans 300" w:hAnsi="Museo Sans 300" w:cs="Times New Roman"/>
        </w:rPr>
        <w:t xml:space="preserve"> and research</w:t>
      </w:r>
      <w:r w:rsidRPr="00DB4BA5">
        <w:rPr>
          <w:rFonts w:ascii="Museo Sans 300" w:hAnsi="Museo Sans 300" w:cs="Times New Roman"/>
        </w:rPr>
        <w:t xml:space="preserve">. To </w:t>
      </w:r>
      <w:r w:rsidR="00D81FAB" w:rsidRPr="00DB4BA5">
        <w:rPr>
          <w:rFonts w:ascii="Museo Sans 300" w:hAnsi="Museo Sans 300" w:cs="Times New Roman"/>
        </w:rPr>
        <w:t>train</w:t>
      </w:r>
      <w:r w:rsidRPr="00DB4BA5">
        <w:rPr>
          <w:rFonts w:ascii="Museo Sans 300" w:hAnsi="Museo Sans 300" w:cs="Times New Roman"/>
        </w:rPr>
        <w:t xml:space="preserve"> </w:t>
      </w:r>
      <w:r w:rsidR="00411F38">
        <w:rPr>
          <w:rFonts w:ascii="Museo Sans 300" w:hAnsi="Museo Sans 300" w:cs="Times New Roman"/>
        </w:rPr>
        <w:t xml:space="preserve">engaged </w:t>
      </w:r>
      <w:r w:rsidR="00FA627A" w:rsidRPr="00DB4BA5">
        <w:rPr>
          <w:rFonts w:ascii="Museo Sans 300" w:hAnsi="Museo Sans 300" w:cs="Times New Roman"/>
        </w:rPr>
        <w:t xml:space="preserve">global </w:t>
      </w:r>
      <w:r w:rsidR="00634E02">
        <w:rPr>
          <w:rFonts w:ascii="Museo Sans 300" w:hAnsi="Museo Sans 300" w:cs="Times New Roman"/>
        </w:rPr>
        <w:t>heritage scholar</w:t>
      </w:r>
      <w:r w:rsidR="00FA627A" w:rsidRPr="00DB4BA5">
        <w:rPr>
          <w:rFonts w:ascii="Museo Sans 300" w:hAnsi="Museo Sans 300" w:cs="Times New Roman"/>
        </w:rPr>
        <w:t>s</w:t>
      </w:r>
      <w:r w:rsidRPr="00DB4BA5">
        <w:rPr>
          <w:rFonts w:ascii="Museo Sans 300" w:hAnsi="Museo Sans 300" w:cs="Times New Roman"/>
        </w:rPr>
        <w:t xml:space="preserve"> able to make meaningful and sustainable contributions to </w:t>
      </w:r>
      <w:r w:rsidR="00703720" w:rsidRPr="00DB4BA5">
        <w:rPr>
          <w:rFonts w:ascii="Museo Sans 300" w:hAnsi="Museo Sans 300" w:cs="Times New Roman"/>
        </w:rPr>
        <w:t>society</w:t>
      </w:r>
      <w:r w:rsidRPr="00DB4BA5">
        <w:rPr>
          <w:rFonts w:ascii="Museo Sans 300" w:hAnsi="Museo Sans 300" w:cs="Times New Roman"/>
        </w:rPr>
        <w:t xml:space="preserve">. </w:t>
      </w:r>
      <w:r w:rsidR="00402E5A" w:rsidRPr="00DB4BA5">
        <w:rPr>
          <w:rFonts w:ascii="Museo Sans 300" w:hAnsi="Museo Sans 300" w:cs="Times New Roman"/>
        </w:rPr>
        <w:t>We want to be at the forefront addressing research questions set by international agenda’s and shaping the future of heritage research and practice.</w:t>
      </w:r>
    </w:p>
    <w:p w14:paraId="52CFFCA0" w14:textId="77777777" w:rsidR="000B6F70" w:rsidRPr="00DB4BA5" w:rsidRDefault="000B6F70" w:rsidP="00703720">
      <w:pPr>
        <w:spacing w:after="0" w:line="276" w:lineRule="auto"/>
        <w:rPr>
          <w:rFonts w:ascii="Museo Sans 300" w:hAnsi="Museo Sans 300" w:cs="Times New Roman"/>
        </w:rPr>
      </w:pPr>
    </w:p>
    <w:p w14:paraId="33160C8E" w14:textId="7B6D5DFB" w:rsidR="00CB11B3" w:rsidRPr="00DB4BA5" w:rsidRDefault="000026D3" w:rsidP="00FC01C3">
      <w:pPr>
        <w:spacing w:after="0" w:line="276" w:lineRule="auto"/>
        <w:rPr>
          <w:rFonts w:ascii="Museo Sans 300" w:hAnsi="Museo Sans 300" w:cs="Times New Roman"/>
        </w:rPr>
      </w:pPr>
      <w:r w:rsidRPr="00DB4BA5">
        <w:rPr>
          <w:rFonts w:ascii="Museo Sans 300" w:hAnsi="Museo Sans 300" w:cs="Times New Roman"/>
        </w:rPr>
        <w:lastRenderedPageBreak/>
        <w:t xml:space="preserve">The </w:t>
      </w:r>
      <w:r w:rsidR="0048242C" w:rsidRPr="00DB4BA5">
        <w:rPr>
          <w:rFonts w:ascii="Museo Sans 300" w:hAnsi="Museo Sans 300" w:cs="Times New Roman"/>
        </w:rPr>
        <w:t>cluster</w:t>
      </w:r>
      <w:r w:rsidRPr="00DB4BA5">
        <w:rPr>
          <w:rFonts w:ascii="Museo Sans 300" w:hAnsi="Museo Sans 300" w:cs="Times New Roman"/>
        </w:rPr>
        <w:t xml:space="preserve"> con</w:t>
      </w:r>
      <w:r w:rsidR="001F40F8" w:rsidRPr="00DB4BA5">
        <w:rPr>
          <w:rFonts w:ascii="Museo Sans 300" w:hAnsi="Museo Sans 300" w:cs="Times New Roman"/>
        </w:rPr>
        <w:t xml:space="preserve">sists </w:t>
      </w:r>
      <w:r w:rsidR="00DB4BA5" w:rsidRPr="00DB4BA5">
        <w:rPr>
          <w:rFonts w:ascii="Museo Sans 300" w:hAnsi="Museo Sans 300" w:cs="Times New Roman"/>
        </w:rPr>
        <w:t xml:space="preserve">of </w:t>
      </w:r>
      <w:r w:rsidR="005D0400" w:rsidRPr="00DB4BA5">
        <w:rPr>
          <w:rFonts w:ascii="Museo Sans 300" w:hAnsi="Museo Sans 300" w:cs="Times New Roman"/>
        </w:rPr>
        <w:t>art and architectural historians,</w:t>
      </w:r>
      <w:r w:rsidRPr="00DB4BA5">
        <w:rPr>
          <w:rFonts w:ascii="Museo Sans 300" w:hAnsi="Museo Sans 300" w:cs="Times New Roman"/>
        </w:rPr>
        <w:t xml:space="preserve"> </w:t>
      </w:r>
      <w:r w:rsidR="005D0400" w:rsidRPr="00DB4BA5">
        <w:rPr>
          <w:rFonts w:ascii="Museo Sans 300" w:hAnsi="Museo Sans 300" w:cs="Times New Roman"/>
        </w:rPr>
        <w:t xml:space="preserve">cultural historians, </w:t>
      </w:r>
      <w:r w:rsidRPr="00DB4BA5">
        <w:rPr>
          <w:rFonts w:ascii="Museo Sans 300" w:hAnsi="Museo Sans 300" w:cs="Times New Roman"/>
        </w:rPr>
        <w:t>anthropologists, archaeologists, cultural economists</w:t>
      </w:r>
      <w:r w:rsidR="001F40F8" w:rsidRPr="00DB4BA5">
        <w:rPr>
          <w:rFonts w:ascii="Museo Sans 300" w:hAnsi="Museo Sans 300" w:cs="Times New Roman"/>
        </w:rPr>
        <w:t>, sociologists</w:t>
      </w:r>
      <w:r w:rsidR="005D0400" w:rsidRPr="00DB4BA5">
        <w:rPr>
          <w:rFonts w:ascii="Museo Sans 300" w:hAnsi="Museo Sans 300" w:cs="Times New Roman"/>
        </w:rPr>
        <w:t>, bibliographers,</w:t>
      </w:r>
      <w:r w:rsidRPr="00DB4BA5">
        <w:rPr>
          <w:rFonts w:ascii="Museo Sans 300" w:hAnsi="Museo Sans 300" w:cs="Times New Roman"/>
        </w:rPr>
        <w:t xml:space="preserve"> </w:t>
      </w:r>
      <w:r w:rsidR="005D03AD">
        <w:rPr>
          <w:rFonts w:ascii="Museo Sans 300" w:hAnsi="Museo Sans 300" w:cs="Times New Roman"/>
        </w:rPr>
        <w:t xml:space="preserve">material scientists </w:t>
      </w:r>
      <w:r w:rsidRPr="00DB4BA5">
        <w:rPr>
          <w:rFonts w:ascii="Museo Sans 300" w:hAnsi="Museo Sans 300" w:cs="Times New Roman"/>
        </w:rPr>
        <w:t xml:space="preserve">and </w:t>
      </w:r>
      <w:r w:rsidR="005D03AD">
        <w:rPr>
          <w:rFonts w:ascii="Museo Sans 300" w:hAnsi="Museo Sans 300" w:cs="Times New Roman"/>
        </w:rPr>
        <w:t>data</w:t>
      </w:r>
      <w:r w:rsidRPr="00DB4BA5">
        <w:rPr>
          <w:rFonts w:ascii="Museo Sans 300" w:hAnsi="Museo Sans 300" w:cs="Times New Roman"/>
        </w:rPr>
        <w:t xml:space="preserve"> scien</w:t>
      </w:r>
      <w:r w:rsidR="00360784" w:rsidRPr="00DB4BA5">
        <w:rPr>
          <w:rFonts w:ascii="Museo Sans 300" w:hAnsi="Museo Sans 300" w:cs="Times New Roman"/>
        </w:rPr>
        <w:t>tist</w:t>
      </w:r>
      <w:r w:rsidRPr="00DB4BA5">
        <w:rPr>
          <w:rFonts w:ascii="Museo Sans 300" w:hAnsi="Museo Sans 300" w:cs="Times New Roman"/>
        </w:rPr>
        <w:t xml:space="preserve">s. </w:t>
      </w:r>
      <w:r w:rsidR="00703720" w:rsidRPr="00DB4BA5">
        <w:rPr>
          <w:rFonts w:ascii="Museo Sans 300" w:hAnsi="Museo Sans 300" w:cs="Times New Roman"/>
        </w:rPr>
        <w:t xml:space="preserve">We adhere to a broad definition of heritage that encompasses transmitted material and immaterial aspects of current and ancient cultures. Besides </w:t>
      </w:r>
      <w:r w:rsidR="00770BBA" w:rsidRPr="00DB4BA5">
        <w:rPr>
          <w:rFonts w:ascii="Museo Sans 300" w:hAnsi="Museo Sans 300" w:cs="Times New Roman"/>
        </w:rPr>
        <w:t xml:space="preserve">visual </w:t>
      </w:r>
      <w:r w:rsidR="003027F0" w:rsidRPr="00DB4BA5">
        <w:rPr>
          <w:rFonts w:ascii="Museo Sans 300" w:hAnsi="Museo Sans 300" w:cs="Times New Roman"/>
        </w:rPr>
        <w:t>art, architecture and monuments</w:t>
      </w:r>
      <w:r w:rsidR="00703720" w:rsidRPr="00DB4BA5">
        <w:rPr>
          <w:rFonts w:ascii="Museo Sans 300" w:hAnsi="Museo Sans 300" w:cs="Times New Roman"/>
        </w:rPr>
        <w:t>,</w:t>
      </w:r>
      <w:r w:rsidR="00770BBA" w:rsidRPr="00DB4BA5">
        <w:rPr>
          <w:rFonts w:ascii="Museo Sans 300" w:hAnsi="Museo Sans 300" w:cs="Times New Roman"/>
        </w:rPr>
        <w:t xml:space="preserve"> </w:t>
      </w:r>
      <w:r w:rsidR="003027F0" w:rsidRPr="00DB4BA5">
        <w:rPr>
          <w:rFonts w:ascii="Museo Sans 300" w:hAnsi="Museo Sans 300" w:cs="Times New Roman"/>
        </w:rPr>
        <w:t xml:space="preserve">it </w:t>
      </w:r>
      <w:r w:rsidR="00E7375A" w:rsidRPr="00DB4BA5">
        <w:rPr>
          <w:rFonts w:ascii="Museo Sans 300" w:hAnsi="Museo Sans 300" w:cs="Times New Roman"/>
        </w:rPr>
        <w:t xml:space="preserve">also </w:t>
      </w:r>
      <w:r w:rsidR="003027F0" w:rsidRPr="00DB4BA5">
        <w:rPr>
          <w:rFonts w:ascii="Museo Sans 300" w:hAnsi="Museo Sans 300" w:cs="Times New Roman"/>
        </w:rPr>
        <w:t xml:space="preserve">covers </w:t>
      </w:r>
      <w:r w:rsidR="00770BBA" w:rsidRPr="00DB4BA5">
        <w:rPr>
          <w:rFonts w:ascii="Museo Sans 300" w:hAnsi="Museo Sans 300" w:cs="Times New Roman"/>
        </w:rPr>
        <w:t>archaeological</w:t>
      </w:r>
      <w:r w:rsidR="00703720" w:rsidRPr="00DB4BA5">
        <w:rPr>
          <w:rFonts w:ascii="Museo Sans 300" w:hAnsi="Museo Sans 300" w:cs="Times New Roman"/>
        </w:rPr>
        <w:t xml:space="preserve"> excavations</w:t>
      </w:r>
      <w:r w:rsidR="00C11947" w:rsidRPr="00DB4BA5">
        <w:rPr>
          <w:rFonts w:ascii="Museo Sans 300" w:hAnsi="Museo Sans 300" w:cs="Times New Roman"/>
        </w:rPr>
        <w:t>, books,</w:t>
      </w:r>
      <w:r w:rsidR="000B6F70" w:rsidRPr="00DB4BA5">
        <w:rPr>
          <w:rFonts w:ascii="Museo Sans 300" w:hAnsi="Museo Sans 300" w:cs="Times New Roman"/>
        </w:rPr>
        <w:t xml:space="preserve"> manuscript</w:t>
      </w:r>
      <w:r w:rsidR="000F712E" w:rsidRPr="00DB4BA5">
        <w:rPr>
          <w:rFonts w:ascii="Museo Sans 300" w:hAnsi="Museo Sans 300" w:cs="Times New Roman"/>
        </w:rPr>
        <w:t>s</w:t>
      </w:r>
      <w:r w:rsidR="00C11947" w:rsidRPr="00DB4BA5">
        <w:rPr>
          <w:rFonts w:ascii="Museo Sans 300" w:hAnsi="Museo Sans 300" w:cs="Times New Roman"/>
        </w:rPr>
        <w:t xml:space="preserve"> and</w:t>
      </w:r>
      <w:r w:rsidR="00703720" w:rsidRPr="00DB4BA5">
        <w:rPr>
          <w:rFonts w:ascii="Museo Sans 300" w:hAnsi="Museo Sans 300" w:cs="Times New Roman"/>
        </w:rPr>
        <w:t xml:space="preserve"> </w:t>
      </w:r>
      <w:r w:rsidR="000B6F70" w:rsidRPr="00DB4BA5">
        <w:rPr>
          <w:rFonts w:ascii="Museo Sans 300" w:hAnsi="Museo Sans 300" w:cs="Times New Roman"/>
        </w:rPr>
        <w:t>intan</w:t>
      </w:r>
      <w:r w:rsidR="00C11947" w:rsidRPr="00DB4BA5">
        <w:rPr>
          <w:rFonts w:ascii="Museo Sans 300" w:hAnsi="Museo Sans 300" w:cs="Times New Roman"/>
        </w:rPr>
        <w:t>gible (living) heritage such as</w:t>
      </w:r>
      <w:r w:rsidR="000B6F70" w:rsidRPr="00DB4BA5">
        <w:rPr>
          <w:rFonts w:ascii="Museo Sans 300" w:hAnsi="Museo Sans 300" w:cs="Times New Roman"/>
        </w:rPr>
        <w:t xml:space="preserve"> oral histories</w:t>
      </w:r>
      <w:r w:rsidR="00D56B8E" w:rsidRPr="00DB4BA5">
        <w:rPr>
          <w:rFonts w:ascii="Museo Sans 300" w:hAnsi="Museo Sans 300" w:cs="Times New Roman"/>
        </w:rPr>
        <w:t xml:space="preserve">. </w:t>
      </w:r>
    </w:p>
    <w:p w14:paraId="1DB35D1B" w14:textId="77777777" w:rsidR="00D56B8E" w:rsidRPr="00DB4BA5" w:rsidRDefault="00D56B8E" w:rsidP="00FC01C3">
      <w:pPr>
        <w:spacing w:after="0" w:line="276" w:lineRule="auto"/>
        <w:rPr>
          <w:rFonts w:ascii="Museo Sans 300" w:hAnsi="Museo Sans 300" w:cs="Times New Roman"/>
        </w:rPr>
      </w:pPr>
    </w:p>
    <w:p w14:paraId="54A9C492" w14:textId="4E0442E9" w:rsidR="00CB11B3" w:rsidRPr="00DB4BA5" w:rsidRDefault="00CB11B3" w:rsidP="00FC01C3">
      <w:pPr>
        <w:spacing w:after="0" w:line="276" w:lineRule="auto"/>
        <w:rPr>
          <w:rFonts w:ascii="Museo Sans 300" w:hAnsi="Museo Sans 300" w:cs="Times New Roman"/>
          <w:i/>
        </w:rPr>
      </w:pPr>
      <w:r w:rsidRPr="00DB4BA5">
        <w:rPr>
          <w:rFonts w:ascii="Museo Sans 300" w:hAnsi="Museo Sans 300" w:cs="Times New Roman"/>
          <w:i/>
        </w:rPr>
        <w:t>Strateg</w:t>
      </w:r>
      <w:r w:rsidR="00E7375A" w:rsidRPr="00DB4BA5">
        <w:rPr>
          <w:rFonts w:ascii="Museo Sans 300" w:hAnsi="Museo Sans 300" w:cs="Times New Roman"/>
          <w:i/>
        </w:rPr>
        <w:t>ic goals</w:t>
      </w:r>
    </w:p>
    <w:p w14:paraId="31E5240D" w14:textId="178B8CB9" w:rsidR="007703E7" w:rsidRPr="00DB4BA5" w:rsidRDefault="000E1AB1" w:rsidP="005D03AD">
      <w:pPr>
        <w:spacing w:after="0" w:line="276" w:lineRule="auto"/>
        <w:rPr>
          <w:rFonts w:ascii="Museo Sans 300" w:hAnsi="Museo Sans 300" w:cs="Times New Roman"/>
        </w:rPr>
      </w:pPr>
      <w:r w:rsidRPr="00DB4BA5">
        <w:rPr>
          <w:rFonts w:ascii="Museo Sans 300" w:hAnsi="Museo Sans 300" w:cs="Times New Roman"/>
        </w:rPr>
        <w:t>Through teaching and research we seek to nurture</w:t>
      </w:r>
      <w:r w:rsidR="00786550" w:rsidRPr="00DB4BA5">
        <w:rPr>
          <w:rFonts w:ascii="Museo Sans 300" w:hAnsi="Museo Sans 300" w:cs="Times New Roman"/>
        </w:rPr>
        <w:t xml:space="preserve"> </w:t>
      </w:r>
      <w:r w:rsidR="007703E7" w:rsidRPr="00DB4BA5">
        <w:rPr>
          <w:rFonts w:ascii="Museo Sans 300" w:hAnsi="Museo Sans 300" w:cs="Times New Roman"/>
        </w:rPr>
        <w:t xml:space="preserve">transdisciplinary science cases and </w:t>
      </w:r>
      <w:r w:rsidR="00FA627A" w:rsidRPr="00DB4BA5">
        <w:rPr>
          <w:rFonts w:ascii="Museo Sans 300" w:hAnsi="Museo Sans 300" w:cs="Times New Roman"/>
        </w:rPr>
        <w:t xml:space="preserve">develop </w:t>
      </w:r>
      <w:r w:rsidR="007703E7" w:rsidRPr="00DB4BA5">
        <w:rPr>
          <w:rFonts w:ascii="Museo Sans 300" w:hAnsi="Museo Sans 300" w:cs="Times New Roman"/>
        </w:rPr>
        <w:t xml:space="preserve">new methods </w:t>
      </w:r>
      <w:r w:rsidR="007D113E" w:rsidRPr="00DB4BA5">
        <w:rPr>
          <w:rFonts w:ascii="Museo Sans 300" w:hAnsi="Museo Sans 300" w:cs="Times New Roman"/>
        </w:rPr>
        <w:t xml:space="preserve">to accelerate heritage studies and </w:t>
      </w:r>
      <w:r w:rsidR="00BF11D5" w:rsidRPr="00DB4BA5">
        <w:rPr>
          <w:rFonts w:ascii="Museo Sans 300" w:hAnsi="Museo Sans 300" w:cs="Times New Roman"/>
        </w:rPr>
        <w:t>go beyond</w:t>
      </w:r>
      <w:r w:rsidR="007D113E" w:rsidRPr="00DB4BA5">
        <w:rPr>
          <w:rFonts w:ascii="Museo Sans 300" w:hAnsi="Museo Sans 300" w:cs="Times New Roman"/>
        </w:rPr>
        <w:t xml:space="preserve"> </w:t>
      </w:r>
      <w:r w:rsidRPr="00DB4BA5">
        <w:rPr>
          <w:rFonts w:ascii="Museo Sans 300" w:hAnsi="Museo Sans 300" w:cs="Times New Roman"/>
        </w:rPr>
        <w:t xml:space="preserve">the </w:t>
      </w:r>
      <w:r w:rsidR="007D113E" w:rsidRPr="00DB4BA5">
        <w:rPr>
          <w:rFonts w:ascii="Museo Sans 300" w:hAnsi="Museo Sans 300" w:cs="Times New Roman"/>
        </w:rPr>
        <w:t xml:space="preserve">current </w:t>
      </w:r>
      <w:r w:rsidR="0023142A" w:rsidRPr="00DB4BA5">
        <w:rPr>
          <w:rFonts w:ascii="Museo Sans 300" w:hAnsi="Museo Sans 300" w:cs="Times New Roman"/>
        </w:rPr>
        <w:t>paradigms</w:t>
      </w:r>
      <w:r w:rsidR="007D113E" w:rsidRPr="00DB4BA5">
        <w:rPr>
          <w:rFonts w:ascii="Museo Sans 300" w:hAnsi="Museo Sans 300" w:cs="Times New Roman"/>
        </w:rPr>
        <w:t>. The science cases and method</w:t>
      </w:r>
      <w:r w:rsidR="00FA627A" w:rsidRPr="00DB4BA5">
        <w:rPr>
          <w:rFonts w:ascii="Museo Sans 300" w:hAnsi="Museo Sans 300" w:cs="Times New Roman"/>
        </w:rPr>
        <w:t>ological innovations</w:t>
      </w:r>
      <w:r w:rsidR="007D113E" w:rsidRPr="00DB4BA5">
        <w:rPr>
          <w:rFonts w:ascii="Museo Sans 300" w:hAnsi="Museo Sans 300" w:cs="Times New Roman"/>
        </w:rPr>
        <w:t xml:space="preserve"> are direct inspiration for LDE-wide </w:t>
      </w:r>
      <w:r w:rsidR="00D14FB1" w:rsidRPr="00DB4BA5">
        <w:rPr>
          <w:rFonts w:ascii="Museo Sans 300" w:hAnsi="Museo Sans 300" w:cs="Times New Roman"/>
        </w:rPr>
        <w:t>Bachelor’s and M</w:t>
      </w:r>
      <w:r w:rsidR="00786550" w:rsidRPr="00DB4BA5">
        <w:rPr>
          <w:rFonts w:ascii="Museo Sans 300" w:hAnsi="Museo Sans 300" w:cs="Times New Roman"/>
        </w:rPr>
        <w:t xml:space="preserve">aster’s </w:t>
      </w:r>
      <w:r w:rsidR="007D113E" w:rsidRPr="00DB4BA5">
        <w:rPr>
          <w:rFonts w:ascii="Museo Sans 300" w:hAnsi="Museo Sans 300" w:cs="Times New Roman"/>
        </w:rPr>
        <w:t xml:space="preserve">courses that provide a </w:t>
      </w:r>
      <w:r w:rsidR="00F317AD" w:rsidRPr="00DB4BA5">
        <w:rPr>
          <w:rFonts w:ascii="Museo Sans 300" w:hAnsi="Museo Sans 300" w:cs="Times New Roman"/>
        </w:rPr>
        <w:t>broad</w:t>
      </w:r>
      <w:r w:rsidR="00786550" w:rsidRPr="00DB4BA5">
        <w:rPr>
          <w:rFonts w:ascii="Museo Sans 300" w:hAnsi="Museo Sans 300" w:cs="Times New Roman"/>
        </w:rPr>
        <w:t xml:space="preserve"> </w:t>
      </w:r>
      <w:r w:rsidR="00F317AD" w:rsidRPr="00DB4BA5">
        <w:rPr>
          <w:rFonts w:ascii="Museo Sans 300" w:hAnsi="Museo Sans 300" w:cs="Times New Roman"/>
        </w:rPr>
        <w:t>and innovative</w:t>
      </w:r>
      <w:r w:rsidR="007D113E" w:rsidRPr="00DB4BA5">
        <w:rPr>
          <w:rFonts w:ascii="Museo Sans 300" w:hAnsi="Museo Sans 300" w:cs="Times New Roman"/>
        </w:rPr>
        <w:t xml:space="preserve"> </w:t>
      </w:r>
      <w:r w:rsidR="00786550" w:rsidRPr="00DB4BA5">
        <w:rPr>
          <w:rFonts w:ascii="Museo Sans 300" w:hAnsi="Museo Sans 300" w:cs="Times New Roman"/>
        </w:rPr>
        <w:t>perspective</w:t>
      </w:r>
      <w:r w:rsidR="007D113E" w:rsidRPr="00DB4BA5">
        <w:rPr>
          <w:rFonts w:ascii="Museo Sans 300" w:hAnsi="Museo Sans 300" w:cs="Times New Roman"/>
        </w:rPr>
        <w:t xml:space="preserve"> on heritage</w:t>
      </w:r>
      <w:r w:rsidR="00F317AD" w:rsidRPr="00DB4BA5">
        <w:rPr>
          <w:rFonts w:ascii="Museo Sans 300" w:hAnsi="Museo Sans 300" w:cs="Times New Roman"/>
        </w:rPr>
        <w:t>:</w:t>
      </w:r>
      <w:r w:rsidR="007D113E" w:rsidRPr="00DB4BA5">
        <w:rPr>
          <w:rFonts w:ascii="Museo Sans 300" w:hAnsi="Museo Sans 300" w:cs="Times New Roman"/>
        </w:rPr>
        <w:t xml:space="preserve"> from </w:t>
      </w:r>
      <w:r w:rsidR="00C773C9" w:rsidRPr="00DB4BA5">
        <w:rPr>
          <w:rFonts w:ascii="Museo Sans 300" w:hAnsi="Museo Sans 300" w:cs="Times New Roman"/>
        </w:rPr>
        <w:t>original makers to cutting-</w:t>
      </w:r>
      <w:r w:rsidR="00786550" w:rsidRPr="00DB4BA5">
        <w:rPr>
          <w:rFonts w:ascii="Museo Sans 300" w:hAnsi="Museo Sans 300" w:cs="Times New Roman"/>
        </w:rPr>
        <w:t>edge methods and museum visitors.</w:t>
      </w:r>
      <w:r w:rsidR="005D03AD">
        <w:rPr>
          <w:rFonts w:ascii="Museo Sans 300" w:hAnsi="Museo Sans 300" w:cs="Times New Roman"/>
        </w:rPr>
        <w:t xml:space="preserve"> </w:t>
      </w:r>
      <w:r w:rsidR="005D03AD" w:rsidRPr="005D03AD">
        <w:rPr>
          <w:rFonts w:ascii="Museo Sans 300" w:hAnsi="Museo Sans 300" w:cs="Times New Roman"/>
        </w:rPr>
        <w:t>Of particular</w:t>
      </w:r>
      <w:r w:rsidR="005D03AD">
        <w:rPr>
          <w:rFonts w:ascii="Museo Sans 300" w:hAnsi="Museo Sans 300" w:cs="Times New Roman"/>
        </w:rPr>
        <w:t xml:space="preserve"> interest are the possibilities </w:t>
      </w:r>
      <w:r w:rsidR="005D03AD" w:rsidRPr="005D03AD">
        <w:rPr>
          <w:rFonts w:ascii="Museo Sans 300" w:hAnsi="Museo Sans 300" w:cs="Times New Roman"/>
        </w:rPr>
        <w:t>of digitization and AI. These fields will soon open up new vi</w:t>
      </w:r>
      <w:r w:rsidR="005D03AD">
        <w:rPr>
          <w:rFonts w:ascii="Museo Sans 300" w:hAnsi="Museo Sans 300" w:cs="Times New Roman"/>
        </w:rPr>
        <w:t xml:space="preserve">stas in keeping art collections </w:t>
      </w:r>
      <w:r w:rsidR="005D03AD" w:rsidRPr="005D03AD">
        <w:rPr>
          <w:rFonts w:ascii="Museo Sans 300" w:hAnsi="Museo Sans 300" w:cs="Times New Roman"/>
        </w:rPr>
        <w:t>accessible and meaning</w:t>
      </w:r>
      <w:r w:rsidR="005D03AD">
        <w:rPr>
          <w:rFonts w:ascii="Museo Sans 300" w:hAnsi="Museo Sans 300" w:cs="Times New Roman"/>
        </w:rPr>
        <w:t>ful in a technologically and de</w:t>
      </w:r>
      <w:r w:rsidR="005D03AD" w:rsidRPr="005D03AD">
        <w:rPr>
          <w:rFonts w:ascii="Museo Sans 300" w:hAnsi="Museo Sans 300" w:cs="Times New Roman"/>
        </w:rPr>
        <w:t>mographically quickly changing society.</w:t>
      </w:r>
      <w:r w:rsidR="00786550" w:rsidRPr="00DB4BA5">
        <w:rPr>
          <w:rFonts w:ascii="Museo Sans 300" w:hAnsi="Museo Sans 300" w:cs="Times New Roman"/>
        </w:rPr>
        <w:t xml:space="preserve"> </w:t>
      </w:r>
      <w:r w:rsidR="0018314C" w:rsidRPr="00DB4BA5">
        <w:rPr>
          <w:rFonts w:ascii="Museo Sans 300" w:hAnsi="Museo Sans 300" w:cs="Times New Roman"/>
        </w:rPr>
        <w:t>Art</w:t>
      </w:r>
      <w:r w:rsidR="002A4E84">
        <w:rPr>
          <w:rFonts w:ascii="Museo Sans 300" w:hAnsi="Museo Sans 300" w:cs="Times New Roman"/>
        </w:rPr>
        <w:t>, Heritage</w:t>
      </w:r>
      <w:r w:rsidR="0018314C" w:rsidRPr="00DB4BA5">
        <w:rPr>
          <w:rFonts w:ascii="Museo Sans 300" w:hAnsi="Museo Sans 300" w:cs="Times New Roman"/>
        </w:rPr>
        <w:t xml:space="preserve"> and </w:t>
      </w:r>
      <w:r w:rsidR="003A66ED" w:rsidRPr="00DB4BA5">
        <w:rPr>
          <w:rFonts w:ascii="Museo Sans 300" w:hAnsi="Museo Sans 300" w:cs="Times New Roman"/>
        </w:rPr>
        <w:t xml:space="preserve">Science </w:t>
      </w:r>
      <w:r w:rsidR="0048242C" w:rsidRPr="00DB4BA5">
        <w:rPr>
          <w:rFonts w:ascii="Museo Sans 300" w:hAnsi="Museo Sans 300" w:cs="Times New Roman"/>
        </w:rPr>
        <w:t xml:space="preserve">will thus be a breeding ground for collaborative projects where cutting-edge methods are used to address current research </w:t>
      </w:r>
      <w:r w:rsidR="006D37D9" w:rsidRPr="00DB4BA5">
        <w:rPr>
          <w:rFonts w:ascii="Museo Sans 300" w:hAnsi="Museo Sans 300" w:cs="Times New Roman"/>
        </w:rPr>
        <w:t>questions a</w:t>
      </w:r>
      <w:r w:rsidR="00E7375A" w:rsidRPr="00DB4BA5">
        <w:rPr>
          <w:rFonts w:ascii="Museo Sans 300" w:hAnsi="Museo Sans 300" w:cs="Times New Roman"/>
        </w:rPr>
        <w:t xml:space="preserve">nd societal </w:t>
      </w:r>
      <w:r w:rsidR="00D52A6F" w:rsidRPr="00DB4BA5">
        <w:rPr>
          <w:rFonts w:ascii="Museo Sans 300" w:hAnsi="Museo Sans 300" w:cs="Times New Roman"/>
        </w:rPr>
        <w:t>challenge</w:t>
      </w:r>
      <w:r w:rsidR="0048242C" w:rsidRPr="00DB4BA5">
        <w:rPr>
          <w:rFonts w:ascii="Museo Sans 300" w:hAnsi="Museo Sans 300" w:cs="Times New Roman"/>
        </w:rPr>
        <w:t>s</w:t>
      </w:r>
      <w:r w:rsidR="00E7375A" w:rsidRPr="00DB4BA5">
        <w:rPr>
          <w:rFonts w:ascii="Museo Sans 300" w:hAnsi="Museo Sans 300" w:cs="Times New Roman"/>
        </w:rPr>
        <w:t>,</w:t>
      </w:r>
      <w:r w:rsidR="0048242C" w:rsidRPr="00DB4BA5">
        <w:rPr>
          <w:rFonts w:ascii="Museo Sans 300" w:hAnsi="Museo Sans 300" w:cs="Times New Roman"/>
        </w:rPr>
        <w:t xml:space="preserve"> </w:t>
      </w:r>
      <w:r w:rsidR="00E7375A" w:rsidRPr="00DB4BA5">
        <w:rPr>
          <w:rFonts w:ascii="Museo Sans 300" w:hAnsi="Museo Sans 300" w:cs="Times New Roman"/>
        </w:rPr>
        <w:t xml:space="preserve">many of </w:t>
      </w:r>
      <w:r w:rsidR="0048242C" w:rsidRPr="00DB4BA5">
        <w:rPr>
          <w:rFonts w:ascii="Museo Sans 300" w:hAnsi="Museo Sans 300" w:cs="Times New Roman"/>
        </w:rPr>
        <w:t xml:space="preserve">which resonate internationally. </w:t>
      </w:r>
      <w:r w:rsidR="00E7375A" w:rsidRPr="00DB4BA5">
        <w:rPr>
          <w:rFonts w:ascii="Museo Sans 300" w:hAnsi="Museo Sans 300" w:cs="Times New Roman"/>
        </w:rPr>
        <w:t>Furthermore, w</w:t>
      </w:r>
      <w:r w:rsidR="0048242C" w:rsidRPr="00DB4BA5">
        <w:rPr>
          <w:rFonts w:ascii="Museo Sans 300" w:hAnsi="Museo Sans 300" w:cs="Times New Roman"/>
        </w:rPr>
        <w:t xml:space="preserve">e aim to develop a LDE Minor Program (Science, Art and Society) by September 2022.  </w:t>
      </w:r>
    </w:p>
    <w:p w14:paraId="15D7321A" w14:textId="65CED319" w:rsidR="00D516D8" w:rsidRPr="00DB4BA5" w:rsidRDefault="00D516D8" w:rsidP="00D516D8">
      <w:pPr>
        <w:spacing w:after="0" w:line="276" w:lineRule="auto"/>
        <w:rPr>
          <w:rFonts w:ascii="Museo Sans 300" w:hAnsi="Museo Sans 300" w:cs="Times New Roman"/>
        </w:rPr>
      </w:pPr>
    </w:p>
    <w:p w14:paraId="24D36633" w14:textId="5D046A7F" w:rsidR="00D516D8" w:rsidRPr="00DB4BA5" w:rsidRDefault="00D516D8" w:rsidP="00FC01C3">
      <w:pPr>
        <w:spacing w:after="0" w:line="276" w:lineRule="auto"/>
        <w:rPr>
          <w:rFonts w:ascii="Museo Sans 300" w:hAnsi="Museo Sans 300" w:cs="Times New Roman"/>
        </w:rPr>
      </w:pPr>
    </w:p>
    <w:p w14:paraId="64B9DF08" w14:textId="2B9AD500" w:rsidR="006141A1" w:rsidRPr="00DB4BA5" w:rsidRDefault="00777D7F" w:rsidP="000026D3">
      <w:pPr>
        <w:spacing w:after="0" w:line="276" w:lineRule="auto"/>
        <w:rPr>
          <w:rFonts w:ascii="Museo Sans 300" w:hAnsi="Museo Sans 300" w:cs="Times New Roman"/>
        </w:rPr>
      </w:pPr>
      <w:r w:rsidRPr="00DB4BA5">
        <w:rPr>
          <w:rFonts w:ascii="Museo Sans 300" w:hAnsi="Museo Sans 300" w:cs="Times New Roman"/>
        </w:rPr>
        <w:t>D</w:t>
      </w:r>
      <w:r w:rsidR="000026D3" w:rsidRPr="00DB4BA5">
        <w:rPr>
          <w:rFonts w:ascii="Museo Sans 300" w:hAnsi="Museo Sans 300" w:cs="Times New Roman"/>
        </w:rPr>
        <w:t>rawing from our education and research</w:t>
      </w:r>
      <w:r w:rsidR="00E7375A" w:rsidRPr="00DB4BA5">
        <w:rPr>
          <w:rFonts w:ascii="Museo Sans 300" w:hAnsi="Museo Sans 300" w:cs="Times New Roman"/>
        </w:rPr>
        <w:t>, the cluster</w:t>
      </w:r>
      <w:r w:rsidR="000026D3" w:rsidRPr="00DB4BA5">
        <w:rPr>
          <w:rFonts w:ascii="Museo Sans 300" w:hAnsi="Museo Sans 300" w:cs="Times New Roman"/>
        </w:rPr>
        <w:t xml:space="preserve"> </w:t>
      </w:r>
      <w:r w:rsidR="003A66ED" w:rsidRPr="00DB4BA5">
        <w:rPr>
          <w:rFonts w:ascii="Museo Sans 300" w:hAnsi="Museo Sans 300" w:cs="Times New Roman"/>
        </w:rPr>
        <w:t xml:space="preserve">will focus on </w:t>
      </w:r>
      <w:r w:rsidR="00E7375A" w:rsidRPr="00DB4BA5">
        <w:rPr>
          <w:rFonts w:ascii="Museo Sans 300" w:hAnsi="Museo Sans 300" w:cs="Times New Roman"/>
        </w:rPr>
        <w:t>seminal themes, among other</w:t>
      </w:r>
      <w:r w:rsidR="0018314C" w:rsidRPr="00DB4BA5">
        <w:rPr>
          <w:rFonts w:ascii="Museo Sans 300" w:hAnsi="Museo Sans 300" w:cs="Times New Roman"/>
        </w:rPr>
        <w:t>s</w:t>
      </w:r>
      <w:r w:rsidR="00E7375A" w:rsidRPr="00DB4BA5">
        <w:rPr>
          <w:rFonts w:ascii="Museo Sans 300" w:hAnsi="Museo Sans 300" w:cs="Times New Roman"/>
        </w:rPr>
        <w:t xml:space="preserve">: </w:t>
      </w:r>
    </w:p>
    <w:p w14:paraId="5F253FD9" w14:textId="08336E23" w:rsidR="003A2C3D" w:rsidRPr="00DB4BA5" w:rsidRDefault="003A2C3D" w:rsidP="003A2C3D">
      <w:pPr>
        <w:pStyle w:val="ListParagraph"/>
        <w:spacing w:after="0" w:line="276" w:lineRule="auto"/>
        <w:rPr>
          <w:rFonts w:ascii="Museo Sans 300" w:hAnsi="Museo Sans 300" w:cs="Times New Roman"/>
        </w:rPr>
      </w:pPr>
    </w:p>
    <w:p w14:paraId="330F51B5" w14:textId="0B13B9BC" w:rsidR="003A2C3D" w:rsidRPr="00DB4BA5" w:rsidRDefault="007229F4" w:rsidP="003A2C3D">
      <w:pPr>
        <w:pStyle w:val="ListParagraph"/>
        <w:numPr>
          <w:ilvl w:val="0"/>
          <w:numId w:val="3"/>
        </w:numPr>
        <w:spacing w:after="0" w:line="276" w:lineRule="auto"/>
        <w:rPr>
          <w:rFonts w:ascii="Museo Sans 300" w:hAnsi="Museo Sans 300" w:cs="Times New Roman"/>
        </w:rPr>
      </w:pPr>
      <w:r w:rsidRPr="00DB4BA5">
        <w:rPr>
          <w:rFonts w:ascii="Museo Sans 300" w:hAnsi="Museo Sans 300" w:cs="Times New Roman"/>
        </w:rPr>
        <w:t xml:space="preserve">Understanding &amp; </w:t>
      </w:r>
      <w:r w:rsidR="003A2C3D" w:rsidRPr="00DB4BA5">
        <w:rPr>
          <w:rFonts w:ascii="Museo Sans 300" w:hAnsi="Museo Sans 300" w:cs="Times New Roman"/>
        </w:rPr>
        <w:t xml:space="preserve">Observing heritage </w:t>
      </w:r>
    </w:p>
    <w:p w14:paraId="7400DE75" w14:textId="2F46A47D" w:rsidR="005D0400" w:rsidRPr="00DB4BA5" w:rsidRDefault="00625EE6" w:rsidP="00625EE6">
      <w:pPr>
        <w:pStyle w:val="ListParagraph"/>
        <w:numPr>
          <w:ilvl w:val="1"/>
          <w:numId w:val="4"/>
        </w:numPr>
        <w:spacing w:after="0" w:line="276" w:lineRule="auto"/>
        <w:rPr>
          <w:rFonts w:ascii="Museo Sans 300" w:hAnsi="Museo Sans 300" w:cs="Times New Roman"/>
        </w:rPr>
      </w:pPr>
      <w:r w:rsidRPr="00DB4BA5">
        <w:rPr>
          <w:rFonts w:ascii="Museo Sans 300" w:hAnsi="Museo Sans 300" w:cs="Times New Roman"/>
        </w:rPr>
        <w:t xml:space="preserve">Visual and </w:t>
      </w:r>
      <w:r w:rsidR="00DC6A3F" w:rsidRPr="00DB4BA5">
        <w:rPr>
          <w:rFonts w:ascii="Museo Sans 300" w:hAnsi="Museo Sans 300" w:cs="Times New Roman"/>
        </w:rPr>
        <w:t xml:space="preserve">technical </w:t>
      </w:r>
      <w:r w:rsidR="003A2C3D" w:rsidRPr="00DB4BA5">
        <w:rPr>
          <w:rFonts w:ascii="Museo Sans 300" w:hAnsi="Museo Sans 300" w:cs="Times New Roman"/>
        </w:rPr>
        <w:t>analysis: characterising heritage</w:t>
      </w:r>
    </w:p>
    <w:p w14:paraId="3A7B9D86" w14:textId="77777777" w:rsidR="003A2C3D" w:rsidRPr="00DB4BA5" w:rsidRDefault="003A2C3D" w:rsidP="003A2C3D">
      <w:pPr>
        <w:pStyle w:val="ListParagraph"/>
        <w:numPr>
          <w:ilvl w:val="1"/>
          <w:numId w:val="4"/>
        </w:numPr>
        <w:spacing w:after="0" w:line="276" w:lineRule="auto"/>
        <w:rPr>
          <w:rFonts w:ascii="Museo Sans 300" w:hAnsi="Museo Sans 300" w:cs="Times New Roman"/>
        </w:rPr>
      </w:pPr>
      <w:r w:rsidRPr="00DB4BA5">
        <w:rPr>
          <w:rFonts w:ascii="Museo Sans 300" w:hAnsi="Museo Sans 300" w:cs="Times New Roman"/>
        </w:rPr>
        <w:t>Experimental analysis/process, skill, (embodied) cognition</w:t>
      </w:r>
    </w:p>
    <w:p w14:paraId="3AE3FE17" w14:textId="01B25EDD" w:rsidR="003A2C3D" w:rsidRPr="00DB4BA5" w:rsidRDefault="003A2C3D" w:rsidP="003A2C3D">
      <w:pPr>
        <w:pStyle w:val="ListParagraph"/>
        <w:numPr>
          <w:ilvl w:val="1"/>
          <w:numId w:val="4"/>
        </w:numPr>
        <w:spacing w:after="0" w:line="276" w:lineRule="auto"/>
        <w:rPr>
          <w:rFonts w:ascii="Museo Sans 300" w:hAnsi="Museo Sans 300" w:cs="Times New Roman"/>
        </w:rPr>
      </w:pPr>
      <w:r w:rsidRPr="00DB4BA5">
        <w:rPr>
          <w:rFonts w:ascii="Museo Sans 300" w:hAnsi="Museo Sans 300" w:cs="Times New Roman"/>
        </w:rPr>
        <w:t>Multiperspective materiality (e.g. maker, user, conservator, legislator, buyer, visitor)</w:t>
      </w:r>
    </w:p>
    <w:p w14:paraId="67165770" w14:textId="4EA2D1B5" w:rsidR="003A2C3D" w:rsidRPr="00DB4BA5" w:rsidRDefault="003A2C3D" w:rsidP="003A2C3D">
      <w:pPr>
        <w:pStyle w:val="ListParagraph"/>
        <w:numPr>
          <w:ilvl w:val="1"/>
          <w:numId w:val="4"/>
        </w:numPr>
        <w:spacing w:after="0" w:line="276" w:lineRule="auto"/>
        <w:rPr>
          <w:rFonts w:ascii="Museo Sans 300" w:hAnsi="Museo Sans 300" w:cs="Times New Roman"/>
        </w:rPr>
      </w:pPr>
      <w:r w:rsidRPr="00DB4BA5">
        <w:rPr>
          <w:rFonts w:ascii="Museo Sans 300" w:hAnsi="Museo Sans 300" w:cs="Times New Roman"/>
        </w:rPr>
        <w:t>Forgeries, heritage crimes</w:t>
      </w:r>
    </w:p>
    <w:p w14:paraId="4992C053" w14:textId="4A8607E8" w:rsidR="00773199" w:rsidRPr="00DB4BA5" w:rsidRDefault="00773199" w:rsidP="003A2C3D">
      <w:pPr>
        <w:pStyle w:val="ListParagraph"/>
        <w:numPr>
          <w:ilvl w:val="1"/>
          <w:numId w:val="4"/>
        </w:numPr>
        <w:spacing w:after="0" w:line="276" w:lineRule="auto"/>
        <w:rPr>
          <w:rFonts w:ascii="Museo Sans 300" w:hAnsi="Museo Sans 300" w:cs="Times New Roman"/>
        </w:rPr>
      </w:pPr>
      <w:r w:rsidRPr="00DB4BA5">
        <w:rPr>
          <w:rFonts w:ascii="Museo Sans 300" w:hAnsi="Museo Sans 300" w:cs="Times New Roman"/>
        </w:rPr>
        <w:t xml:space="preserve">Biographies of </w:t>
      </w:r>
      <w:r w:rsidR="008426D5" w:rsidRPr="00DB4BA5">
        <w:rPr>
          <w:rFonts w:ascii="Museo Sans 300" w:hAnsi="Museo Sans 300" w:cs="Times New Roman"/>
        </w:rPr>
        <w:t>(</w:t>
      </w:r>
      <w:r w:rsidRPr="00DB4BA5">
        <w:rPr>
          <w:rFonts w:ascii="Museo Sans 300" w:hAnsi="Museo Sans 300" w:cs="Times New Roman"/>
        </w:rPr>
        <w:t>in</w:t>
      </w:r>
      <w:r w:rsidR="008426D5" w:rsidRPr="00DB4BA5">
        <w:rPr>
          <w:rFonts w:ascii="Museo Sans 300" w:hAnsi="Museo Sans 300" w:cs="Times New Roman"/>
        </w:rPr>
        <w:t>)</w:t>
      </w:r>
      <w:r w:rsidRPr="00DB4BA5">
        <w:rPr>
          <w:rFonts w:ascii="Museo Sans 300" w:hAnsi="Museo Sans 300" w:cs="Times New Roman"/>
        </w:rPr>
        <w:t xml:space="preserve">tangible heritage </w:t>
      </w:r>
    </w:p>
    <w:p w14:paraId="25ECAFCB" w14:textId="77777777" w:rsidR="003A2C3D" w:rsidRPr="00DB4BA5" w:rsidRDefault="003A2C3D" w:rsidP="003A2C3D">
      <w:pPr>
        <w:pStyle w:val="ListParagraph"/>
        <w:spacing w:after="0" w:line="276" w:lineRule="auto"/>
        <w:ind w:left="1440"/>
        <w:rPr>
          <w:rFonts w:ascii="Museo Sans 300" w:hAnsi="Museo Sans 300" w:cs="Times New Roman"/>
        </w:rPr>
      </w:pPr>
    </w:p>
    <w:p w14:paraId="7491F10E" w14:textId="40AF987C" w:rsidR="003A2C3D" w:rsidRPr="00DB4BA5" w:rsidRDefault="007229F4" w:rsidP="003A2C3D">
      <w:pPr>
        <w:pStyle w:val="ListParagraph"/>
        <w:numPr>
          <w:ilvl w:val="0"/>
          <w:numId w:val="3"/>
        </w:numPr>
        <w:spacing w:after="0" w:line="276" w:lineRule="auto"/>
        <w:rPr>
          <w:rFonts w:ascii="Museo Sans 300" w:hAnsi="Museo Sans 300" w:cs="Times New Roman"/>
        </w:rPr>
      </w:pPr>
      <w:r w:rsidRPr="00DB4BA5">
        <w:rPr>
          <w:rFonts w:ascii="Museo Sans 300" w:hAnsi="Museo Sans 300" w:cs="Times New Roman"/>
        </w:rPr>
        <w:t xml:space="preserve">Presenting &amp; </w:t>
      </w:r>
      <w:r w:rsidR="003A66ED" w:rsidRPr="00DB4BA5">
        <w:rPr>
          <w:rFonts w:ascii="Museo Sans 300" w:hAnsi="Museo Sans 300" w:cs="Times New Roman"/>
        </w:rPr>
        <w:t>Experiencing heritage</w:t>
      </w:r>
      <w:r w:rsidR="003A2C3D" w:rsidRPr="00DB4BA5">
        <w:rPr>
          <w:rFonts w:ascii="Museo Sans 300" w:hAnsi="Museo Sans 300" w:cs="Times New Roman"/>
        </w:rPr>
        <w:t xml:space="preserve"> </w:t>
      </w:r>
    </w:p>
    <w:p w14:paraId="1DD9A9E3" w14:textId="77777777" w:rsidR="003A2C3D" w:rsidRPr="00DB4BA5" w:rsidRDefault="003A2C3D" w:rsidP="003A2C3D">
      <w:pPr>
        <w:pStyle w:val="ListParagraph"/>
        <w:numPr>
          <w:ilvl w:val="1"/>
          <w:numId w:val="3"/>
        </w:numPr>
        <w:spacing w:after="0" w:line="276" w:lineRule="auto"/>
        <w:rPr>
          <w:rFonts w:ascii="Museo Sans 300" w:hAnsi="Museo Sans 300" w:cs="Times New Roman"/>
        </w:rPr>
      </w:pPr>
      <w:r w:rsidRPr="00DB4BA5">
        <w:rPr>
          <w:rFonts w:ascii="Museo Sans 300" w:hAnsi="Museo Sans 300" w:cs="Times New Roman"/>
        </w:rPr>
        <w:t>Digital reconstructions/technical application (museum, AI, game industry)</w:t>
      </w:r>
    </w:p>
    <w:p w14:paraId="4257306C" w14:textId="77777777" w:rsidR="003A2C3D" w:rsidRPr="00DB4BA5" w:rsidRDefault="003A2C3D" w:rsidP="003A2C3D">
      <w:pPr>
        <w:pStyle w:val="ListParagraph"/>
        <w:numPr>
          <w:ilvl w:val="1"/>
          <w:numId w:val="3"/>
        </w:numPr>
        <w:spacing w:after="0" w:line="276" w:lineRule="auto"/>
        <w:rPr>
          <w:rFonts w:ascii="Museo Sans 300" w:hAnsi="Museo Sans 300" w:cs="Times New Roman"/>
        </w:rPr>
      </w:pPr>
      <w:r w:rsidRPr="00DB4BA5">
        <w:rPr>
          <w:rFonts w:ascii="Museo Sans 300" w:hAnsi="Museo Sans 300" w:cs="Times New Roman"/>
        </w:rPr>
        <w:t>Materiality and meaning</w:t>
      </w:r>
    </w:p>
    <w:p w14:paraId="25E9799A" w14:textId="77777777" w:rsidR="003A2C3D" w:rsidRPr="00DB4BA5" w:rsidRDefault="003A2C3D" w:rsidP="003A2C3D">
      <w:pPr>
        <w:pStyle w:val="ListParagraph"/>
        <w:numPr>
          <w:ilvl w:val="1"/>
          <w:numId w:val="3"/>
        </w:numPr>
        <w:spacing w:after="0" w:line="276" w:lineRule="auto"/>
        <w:rPr>
          <w:rFonts w:ascii="Museo Sans 300" w:hAnsi="Museo Sans 300" w:cs="Times New Roman"/>
        </w:rPr>
      </w:pPr>
      <w:r w:rsidRPr="00DB4BA5">
        <w:rPr>
          <w:rFonts w:ascii="Museo Sans 300" w:hAnsi="Museo Sans 300" w:cs="Times New Roman"/>
        </w:rPr>
        <w:t xml:space="preserve">Agency of objects </w:t>
      </w:r>
    </w:p>
    <w:p w14:paraId="08EABEAC" w14:textId="77777777" w:rsidR="003A2C3D" w:rsidRPr="00DB4BA5" w:rsidRDefault="003A2C3D" w:rsidP="003A2C3D">
      <w:pPr>
        <w:pStyle w:val="ListParagraph"/>
        <w:numPr>
          <w:ilvl w:val="1"/>
          <w:numId w:val="3"/>
        </w:numPr>
        <w:spacing w:after="0" w:line="276" w:lineRule="auto"/>
        <w:rPr>
          <w:rFonts w:ascii="Museo Sans 300" w:hAnsi="Museo Sans 300" w:cs="Times New Roman"/>
        </w:rPr>
      </w:pPr>
      <w:r w:rsidRPr="00DB4BA5">
        <w:rPr>
          <w:rFonts w:ascii="Museo Sans 300" w:hAnsi="Museo Sans 300" w:cs="Times New Roman"/>
        </w:rPr>
        <w:t xml:space="preserve">Ethics and ownership </w:t>
      </w:r>
    </w:p>
    <w:p w14:paraId="578E3B25" w14:textId="0C63330F" w:rsidR="003A2C3D" w:rsidRPr="00DB4BA5" w:rsidRDefault="003A2C3D" w:rsidP="00773199">
      <w:pPr>
        <w:pStyle w:val="ListParagraph"/>
        <w:numPr>
          <w:ilvl w:val="1"/>
          <w:numId w:val="3"/>
        </w:numPr>
        <w:spacing w:after="0" w:line="276" w:lineRule="auto"/>
        <w:rPr>
          <w:rFonts w:ascii="Museo Sans 300" w:hAnsi="Museo Sans 300" w:cs="Times New Roman"/>
        </w:rPr>
      </w:pPr>
      <w:r w:rsidRPr="00DB4BA5">
        <w:rPr>
          <w:rFonts w:ascii="Museo Sans 300" w:hAnsi="Museo Sans 300" w:cs="Times New Roman"/>
        </w:rPr>
        <w:t>Temporal changes of heritage experience (e.g. origins and development of the sense of heritage; reuse of places and objects; monumentality and destruction)</w:t>
      </w:r>
    </w:p>
    <w:p w14:paraId="6CF89806" w14:textId="77777777" w:rsidR="003A2C3D" w:rsidRPr="00DB4BA5" w:rsidRDefault="003A2C3D" w:rsidP="003A2C3D">
      <w:pPr>
        <w:spacing w:after="0" w:line="276" w:lineRule="auto"/>
        <w:rPr>
          <w:rFonts w:ascii="Museo Sans 300" w:hAnsi="Museo Sans 300" w:cs="Times New Roman"/>
        </w:rPr>
      </w:pPr>
    </w:p>
    <w:p w14:paraId="46F4D4DC" w14:textId="2FEB0B1E" w:rsidR="009B6686" w:rsidRPr="00DB4BA5" w:rsidRDefault="009B6686" w:rsidP="009B6686">
      <w:pPr>
        <w:pStyle w:val="ListParagraph"/>
        <w:numPr>
          <w:ilvl w:val="0"/>
          <w:numId w:val="4"/>
        </w:numPr>
        <w:spacing w:after="0" w:line="276" w:lineRule="auto"/>
        <w:rPr>
          <w:rFonts w:ascii="Museo Sans 300" w:hAnsi="Museo Sans 300" w:cs="Times New Roman"/>
        </w:rPr>
      </w:pPr>
      <w:r w:rsidRPr="00DB4BA5">
        <w:rPr>
          <w:rFonts w:ascii="Museo Sans 300" w:hAnsi="Museo Sans 300" w:cs="Times New Roman"/>
        </w:rPr>
        <w:t>Managing heritage</w:t>
      </w:r>
    </w:p>
    <w:p w14:paraId="6CDDD120" w14:textId="12EA1B09" w:rsidR="009B6686" w:rsidRPr="00DB4BA5" w:rsidRDefault="009B6686" w:rsidP="003A2C3D">
      <w:pPr>
        <w:pStyle w:val="ListParagraph"/>
        <w:numPr>
          <w:ilvl w:val="1"/>
          <w:numId w:val="4"/>
        </w:numPr>
        <w:spacing w:after="0" w:line="276" w:lineRule="auto"/>
        <w:rPr>
          <w:rFonts w:ascii="Museo Sans 300" w:hAnsi="Museo Sans 300" w:cs="Times New Roman"/>
        </w:rPr>
      </w:pPr>
      <w:r w:rsidRPr="00DB4BA5">
        <w:rPr>
          <w:rFonts w:ascii="Museo Sans 300" w:hAnsi="Museo Sans 300" w:cs="Times New Roman"/>
        </w:rPr>
        <w:t>Legislation</w:t>
      </w:r>
      <w:r w:rsidR="003A2C3D" w:rsidRPr="00DB4BA5">
        <w:rPr>
          <w:rFonts w:ascii="Museo Sans 300" w:hAnsi="Museo Sans 300" w:cs="Times New Roman"/>
        </w:rPr>
        <w:t xml:space="preserve">, </w:t>
      </w:r>
      <w:r w:rsidR="008426D5" w:rsidRPr="00DB4BA5">
        <w:rPr>
          <w:rFonts w:ascii="Museo Sans 300" w:hAnsi="Museo Sans 300" w:cs="Times New Roman"/>
        </w:rPr>
        <w:t>o</w:t>
      </w:r>
      <w:r w:rsidRPr="00DB4BA5">
        <w:rPr>
          <w:rFonts w:ascii="Museo Sans 300" w:hAnsi="Museo Sans 300" w:cs="Times New Roman"/>
        </w:rPr>
        <w:t>wnership and stakeholdership</w:t>
      </w:r>
    </w:p>
    <w:p w14:paraId="3A1BF43F" w14:textId="13F75513" w:rsidR="008426D5" w:rsidRPr="00DB4BA5" w:rsidRDefault="008426D5" w:rsidP="003A2C3D">
      <w:pPr>
        <w:pStyle w:val="ListParagraph"/>
        <w:numPr>
          <w:ilvl w:val="1"/>
          <w:numId w:val="4"/>
        </w:numPr>
        <w:spacing w:after="0" w:line="276" w:lineRule="auto"/>
        <w:rPr>
          <w:rFonts w:ascii="Museo Sans 300" w:hAnsi="Museo Sans 300" w:cs="Times New Roman"/>
        </w:rPr>
      </w:pPr>
      <w:r w:rsidRPr="00DB4BA5">
        <w:rPr>
          <w:rFonts w:ascii="Museo Sans 300" w:hAnsi="Museo Sans 300" w:cs="Times New Roman"/>
        </w:rPr>
        <w:t>Life-histories of heritage</w:t>
      </w:r>
    </w:p>
    <w:p w14:paraId="630BD5C3" w14:textId="3904C0FF" w:rsidR="003A2C3D" w:rsidRPr="00DB4BA5" w:rsidRDefault="009B6686" w:rsidP="003A2C3D">
      <w:pPr>
        <w:pStyle w:val="ListParagraph"/>
        <w:numPr>
          <w:ilvl w:val="1"/>
          <w:numId w:val="4"/>
        </w:numPr>
        <w:spacing w:after="0" w:line="276" w:lineRule="auto"/>
        <w:rPr>
          <w:rFonts w:ascii="Museo Sans 300" w:hAnsi="Museo Sans 300" w:cs="Times New Roman"/>
        </w:rPr>
      </w:pPr>
      <w:r w:rsidRPr="00DB4BA5">
        <w:rPr>
          <w:rFonts w:ascii="Museo Sans 300" w:hAnsi="Museo Sans 300" w:cs="Times New Roman"/>
        </w:rPr>
        <w:t>Corporate, academic, governmental and public responsibilities</w:t>
      </w:r>
    </w:p>
    <w:p w14:paraId="52122701" w14:textId="370760F4" w:rsidR="00AD1AB7" w:rsidRPr="00DB4BA5" w:rsidRDefault="00524EE5" w:rsidP="009B6686">
      <w:pPr>
        <w:pStyle w:val="ListParagraph"/>
        <w:numPr>
          <w:ilvl w:val="1"/>
          <w:numId w:val="4"/>
        </w:numPr>
        <w:spacing w:after="0" w:line="276" w:lineRule="auto"/>
        <w:rPr>
          <w:rFonts w:ascii="Museo Sans 300" w:hAnsi="Museo Sans 300" w:cs="Times New Roman"/>
        </w:rPr>
      </w:pPr>
      <w:r w:rsidRPr="00DB4BA5">
        <w:rPr>
          <w:rFonts w:ascii="Museo Sans 300" w:hAnsi="Museo Sans 300" w:cs="Times New Roman"/>
        </w:rPr>
        <w:t>C</w:t>
      </w:r>
      <w:r w:rsidR="00AD1AB7" w:rsidRPr="00DB4BA5">
        <w:rPr>
          <w:rFonts w:ascii="Museo Sans 300" w:hAnsi="Museo Sans 300" w:cs="Times New Roman"/>
        </w:rPr>
        <w:t>ultural entrepreneurship</w:t>
      </w:r>
    </w:p>
    <w:p w14:paraId="41A8A9D9" w14:textId="398B375B" w:rsidR="009B6686" w:rsidRPr="00DB4BA5" w:rsidRDefault="004407D1" w:rsidP="009B6686">
      <w:pPr>
        <w:pStyle w:val="ListParagraph"/>
        <w:numPr>
          <w:ilvl w:val="1"/>
          <w:numId w:val="4"/>
        </w:numPr>
        <w:spacing w:after="0" w:line="276" w:lineRule="auto"/>
        <w:rPr>
          <w:rFonts w:ascii="Museo Sans 300" w:hAnsi="Museo Sans 300" w:cs="Times New Roman"/>
        </w:rPr>
      </w:pPr>
      <w:r w:rsidRPr="00DB4BA5">
        <w:rPr>
          <w:rFonts w:ascii="Museo Sans 300" w:hAnsi="Museo Sans 300" w:cs="Times New Roman"/>
        </w:rPr>
        <w:lastRenderedPageBreak/>
        <w:t>Heritage industries, e</w:t>
      </w:r>
      <w:r w:rsidR="00777D7F" w:rsidRPr="00DB4BA5">
        <w:rPr>
          <w:rFonts w:ascii="Museo Sans 300" w:hAnsi="Museo Sans 300" w:cs="Times New Roman"/>
        </w:rPr>
        <w:t>.</w:t>
      </w:r>
      <w:r w:rsidRPr="00DB4BA5">
        <w:rPr>
          <w:rFonts w:ascii="Museo Sans 300" w:hAnsi="Museo Sans 300" w:cs="Times New Roman"/>
        </w:rPr>
        <w:t>g</w:t>
      </w:r>
      <w:r w:rsidR="00777D7F" w:rsidRPr="00DB4BA5">
        <w:rPr>
          <w:rFonts w:ascii="Museo Sans 300" w:hAnsi="Museo Sans 300" w:cs="Times New Roman"/>
        </w:rPr>
        <w:t>.</w:t>
      </w:r>
      <w:r w:rsidRPr="00DB4BA5">
        <w:rPr>
          <w:rFonts w:ascii="Museo Sans 300" w:hAnsi="Museo Sans 300" w:cs="Times New Roman"/>
        </w:rPr>
        <w:t xml:space="preserve"> t</w:t>
      </w:r>
      <w:r w:rsidR="00AD1AB7" w:rsidRPr="00DB4BA5">
        <w:rPr>
          <w:rFonts w:ascii="Museo Sans 300" w:hAnsi="Museo Sans 300" w:cs="Times New Roman"/>
        </w:rPr>
        <w:t>he art market and cultural economy</w:t>
      </w:r>
    </w:p>
    <w:p w14:paraId="63A4083A" w14:textId="42BA81A7" w:rsidR="00072AFD" w:rsidRPr="00DB4BA5" w:rsidRDefault="009B6686" w:rsidP="00160E5D">
      <w:pPr>
        <w:pStyle w:val="ListParagraph"/>
        <w:numPr>
          <w:ilvl w:val="1"/>
          <w:numId w:val="4"/>
        </w:numPr>
        <w:spacing w:after="0" w:line="276" w:lineRule="auto"/>
        <w:rPr>
          <w:rFonts w:ascii="Museo Sans 300" w:hAnsi="Museo Sans 300" w:cs="Times New Roman"/>
        </w:rPr>
      </w:pPr>
      <w:r w:rsidRPr="00DB4BA5">
        <w:rPr>
          <w:rFonts w:ascii="Museo Sans 300" w:hAnsi="Museo Sans 300" w:cs="Times New Roman"/>
        </w:rPr>
        <w:t xml:space="preserve">Sustainability: </w:t>
      </w:r>
      <w:r w:rsidR="003A2C3D" w:rsidRPr="00DB4BA5">
        <w:rPr>
          <w:rFonts w:ascii="Museo Sans 300" w:hAnsi="Museo Sans 300" w:cs="Times New Roman"/>
        </w:rPr>
        <w:t>including economic and societal</w:t>
      </w:r>
    </w:p>
    <w:sectPr w:rsidR="00072AFD" w:rsidRPr="00DB4BA5">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254A" w16cex:dateUtc="2021-05-05T12:08:00Z"/>
  <w16cex:commentExtensible w16cex:durableId="243D2BC4" w16cex:dateUtc="2021-05-05T12:35:00Z"/>
  <w16cex:commentExtensible w16cex:durableId="243D2C10" w16cex:dateUtc="2021-05-05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EF196D" w16cid:durableId="243D254A"/>
  <w16cid:commentId w16cid:paraId="73E47C28" w16cid:durableId="243D2BC4"/>
  <w16cid:commentId w16cid:paraId="361718F7" w16cid:durableId="243D2C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022"/>
    <w:multiLevelType w:val="hybridMultilevel"/>
    <w:tmpl w:val="28827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7129E"/>
    <w:multiLevelType w:val="hybridMultilevel"/>
    <w:tmpl w:val="EC868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800DC5"/>
    <w:multiLevelType w:val="hybridMultilevel"/>
    <w:tmpl w:val="F40A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C1D67"/>
    <w:multiLevelType w:val="hybridMultilevel"/>
    <w:tmpl w:val="72102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25073"/>
    <w:multiLevelType w:val="hybridMultilevel"/>
    <w:tmpl w:val="527CF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32"/>
    <w:rsid w:val="000026D3"/>
    <w:rsid w:val="00010458"/>
    <w:rsid w:val="00025E41"/>
    <w:rsid w:val="00042CDD"/>
    <w:rsid w:val="000629C0"/>
    <w:rsid w:val="00063857"/>
    <w:rsid w:val="00072AFD"/>
    <w:rsid w:val="000B133F"/>
    <w:rsid w:val="000B6F70"/>
    <w:rsid w:val="000D228F"/>
    <w:rsid w:val="000D566F"/>
    <w:rsid w:val="000E1AB1"/>
    <w:rsid w:val="000E3F48"/>
    <w:rsid w:val="000E4044"/>
    <w:rsid w:val="000F5493"/>
    <w:rsid w:val="000F712E"/>
    <w:rsid w:val="0010161F"/>
    <w:rsid w:val="00142073"/>
    <w:rsid w:val="00146101"/>
    <w:rsid w:val="00157B0B"/>
    <w:rsid w:val="00160E5D"/>
    <w:rsid w:val="0018314C"/>
    <w:rsid w:val="00191CA3"/>
    <w:rsid w:val="001B2081"/>
    <w:rsid w:val="001C2603"/>
    <w:rsid w:val="001D47D2"/>
    <w:rsid w:val="001D60F5"/>
    <w:rsid w:val="001E3572"/>
    <w:rsid w:val="001F40F8"/>
    <w:rsid w:val="0021534C"/>
    <w:rsid w:val="0023142A"/>
    <w:rsid w:val="0023393C"/>
    <w:rsid w:val="002355AA"/>
    <w:rsid w:val="00237216"/>
    <w:rsid w:val="00282A3E"/>
    <w:rsid w:val="002A4E84"/>
    <w:rsid w:val="002C0FF5"/>
    <w:rsid w:val="002C2CEA"/>
    <w:rsid w:val="002C5D34"/>
    <w:rsid w:val="003027F0"/>
    <w:rsid w:val="003032E2"/>
    <w:rsid w:val="003047E4"/>
    <w:rsid w:val="003162E9"/>
    <w:rsid w:val="003308BE"/>
    <w:rsid w:val="00333061"/>
    <w:rsid w:val="00360784"/>
    <w:rsid w:val="003A2C3D"/>
    <w:rsid w:val="003A66ED"/>
    <w:rsid w:val="003B4C43"/>
    <w:rsid w:val="003B5BD5"/>
    <w:rsid w:val="003B7518"/>
    <w:rsid w:val="003C74D1"/>
    <w:rsid w:val="003D41A6"/>
    <w:rsid w:val="00402E5A"/>
    <w:rsid w:val="00411F38"/>
    <w:rsid w:val="00413F5A"/>
    <w:rsid w:val="004256EF"/>
    <w:rsid w:val="00425C2B"/>
    <w:rsid w:val="00432370"/>
    <w:rsid w:val="004407D1"/>
    <w:rsid w:val="0047568D"/>
    <w:rsid w:val="0048242C"/>
    <w:rsid w:val="004A399B"/>
    <w:rsid w:val="004D44DA"/>
    <w:rsid w:val="004D672C"/>
    <w:rsid w:val="0050212B"/>
    <w:rsid w:val="00524EE5"/>
    <w:rsid w:val="005273D3"/>
    <w:rsid w:val="00532CDC"/>
    <w:rsid w:val="00553868"/>
    <w:rsid w:val="005C2167"/>
    <w:rsid w:val="005C5745"/>
    <w:rsid w:val="005D03AD"/>
    <w:rsid w:val="005D0400"/>
    <w:rsid w:val="0061253E"/>
    <w:rsid w:val="006141A1"/>
    <w:rsid w:val="00625EE6"/>
    <w:rsid w:val="0063406E"/>
    <w:rsid w:val="00634E02"/>
    <w:rsid w:val="006715D7"/>
    <w:rsid w:val="0068644B"/>
    <w:rsid w:val="006D37D9"/>
    <w:rsid w:val="006D61EC"/>
    <w:rsid w:val="006F46AE"/>
    <w:rsid w:val="00703720"/>
    <w:rsid w:val="007229F4"/>
    <w:rsid w:val="007317F7"/>
    <w:rsid w:val="007610AD"/>
    <w:rsid w:val="007703E7"/>
    <w:rsid w:val="00770BBA"/>
    <w:rsid w:val="00773199"/>
    <w:rsid w:val="00777D7F"/>
    <w:rsid w:val="00786550"/>
    <w:rsid w:val="007B1707"/>
    <w:rsid w:val="007D113E"/>
    <w:rsid w:val="007D3B7D"/>
    <w:rsid w:val="00802B99"/>
    <w:rsid w:val="00834DD4"/>
    <w:rsid w:val="00841FA7"/>
    <w:rsid w:val="008426D5"/>
    <w:rsid w:val="008550FE"/>
    <w:rsid w:val="00856AD7"/>
    <w:rsid w:val="00861E00"/>
    <w:rsid w:val="00871768"/>
    <w:rsid w:val="0087704E"/>
    <w:rsid w:val="00884348"/>
    <w:rsid w:val="00944479"/>
    <w:rsid w:val="00950129"/>
    <w:rsid w:val="00964634"/>
    <w:rsid w:val="009823FA"/>
    <w:rsid w:val="009A08C1"/>
    <w:rsid w:val="009B6686"/>
    <w:rsid w:val="009F7ABF"/>
    <w:rsid w:val="00A16F01"/>
    <w:rsid w:val="00A64C8C"/>
    <w:rsid w:val="00A732CF"/>
    <w:rsid w:val="00A86C91"/>
    <w:rsid w:val="00A92D0D"/>
    <w:rsid w:val="00AD1AB7"/>
    <w:rsid w:val="00AD7821"/>
    <w:rsid w:val="00B11884"/>
    <w:rsid w:val="00B15FD5"/>
    <w:rsid w:val="00B26D14"/>
    <w:rsid w:val="00B50558"/>
    <w:rsid w:val="00B57078"/>
    <w:rsid w:val="00B60A1A"/>
    <w:rsid w:val="00B6173B"/>
    <w:rsid w:val="00BA6D0B"/>
    <w:rsid w:val="00BF11D5"/>
    <w:rsid w:val="00BF2CA8"/>
    <w:rsid w:val="00C11947"/>
    <w:rsid w:val="00C23548"/>
    <w:rsid w:val="00C24D2B"/>
    <w:rsid w:val="00C2605C"/>
    <w:rsid w:val="00C40033"/>
    <w:rsid w:val="00C52F1E"/>
    <w:rsid w:val="00C56F64"/>
    <w:rsid w:val="00C74225"/>
    <w:rsid w:val="00C773C9"/>
    <w:rsid w:val="00CB11B3"/>
    <w:rsid w:val="00CE7C4C"/>
    <w:rsid w:val="00CF4006"/>
    <w:rsid w:val="00D14FB1"/>
    <w:rsid w:val="00D37732"/>
    <w:rsid w:val="00D516D8"/>
    <w:rsid w:val="00D52A6F"/>
    <w:rsid w:val="00D562C5"/>
    <w:rsid w:val="00D56B8E"/>
    <w:rsid w:val="00D62121"/>
    <w:rsid w:val="00D666E5"/>
    <w:rsid w:val="00D67E04"/>
    <w:rsid w:val="00D81FAB"/>
    <w:rsid w:val="00D92287"/>
    <w:rsid w:val="00DB4BA5"/>
    <w:rsid w:val="00DC6A3F"/>
    <w:rsid w:val="00E47CB1"/>
    <w:rsid w:val="00E66946"/>
    <w:rsid w:val="00E7375A"/>
    <w:rsid w:val="00E86407"/>
    <w:rsid w:val="00EA14E4"/>
    <w:rsid w:val="00EB1522"/>
    <w:rsid w:val="00ED33C5"/>
    <w:rsid w:val="00ED3A6D"/>
    <w:rsid w:val="00F03F7A"/>
    <w:rsid w:val="00F1601E"/>
    <w:rsid w:val="00F217AB"/>
    <w:rsid w:val="00F27894"/>
    <w:rsid w:val="00F317AD"/>
    <w:rsid w:val="00F66AD8"/>
    <w:rsid w:val="00F8157C"/>
    <w:rsid w:val="00F83445"/>
    <w:rsid w:val="00F86353"/>
    <w:rsid w:val="00FA627A"/>
    <w:rsid w:val="00FC01C3"/>
    <w:rsid w:val="00FC0E5A"/>
    <w:rsid w:val="00FE7DED"/>
    <w:rsid w:val="00FF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775F"/>
  <w15:chartTrackingRefBased/>
  <w15:docId w15:val="{B14E933B-F882-4BFB-8E99-B8AA5BA8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033"/>
    <w:pPr>
      <w:ind w:left="720"/>
      <w:contextualSpacing/>
    </w:pPr>
  </w:style>
  <w:style w:type="paragraph" w:styleId="NormalWeb">
    <w:name w:val="Normal (Web)"/>
    <w:basedOn w:val="Normal"/>
    <w:uiPriority w:val="99"/>
    <w:unhideWhenUsed/>
    <w:rsid w:val="00282A3E"/>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14E4"/>
    <w:rPr>
      <w:sz w:val="16"/>
      <w:szCs w:val="16"/>
    </w:rPr>
  </w:style>
  <w:style w:type="paragraph" w:styleId="CommentText">
    <w:name w:val="annotation text"/>
    <w:basedOn w:val="Normal"/>
    <w:link w:val="CommentTextChar"/>
    <w:uiPriority w:val="99"/>
    <w:semiHidden/>
    <w:unhideWhenUsed/>
    <w:rsid w:val="00EA14E4"/>
    <w:pPr>
      <w:spacing w:line="240" w:lineRule="auto"/>
    </w:pPr>
    <w:rPr>
      <w:sz w:val="20"/>
      <w:szCs w:val="20"/>
    </w:rPr>
  </w:style>
  <w:style w:type="character" w:customStyle="1" w:styleId="CommentTextChar">
    <w:name w:val="Comment Text Char"/>
    <w:basedOn w:val="DefaultParagraphFont"/>
    <w:link w:val="CommentText"/>
    <w:uiPriority w:val="99"/>
    <w:semiHidden/>
    <w:rsid w:val="00EA14E4"/>
    <w:rPr>
      <w:sz w:val="20"/>
      <w:szCs w:val="20"/>
    </w:rPr>
  </w:style>
  <w:style w:type="paragraph" w:styleId="CommentSubject">
    <w:name w:val="annotation subject"/>
    <w:basedOn w:val="CommentText"/>
    <w:next w:val="CommentText"/>
    <w:link w:val="CommentSubjectChar"/>
    <w:uiPriority w:val="99"/>
    <w:semiHidden/>
    <w:unhideWhenUsed/>
    <w:rsid w:val="00EA14E4"/>
    <w:rPr>
      <w:b/>
      <w:bCs/>
    </w:rPr>
  </w:style>
  <w:style w:type="character" w:customStyle="1" w:styleId="CommentSubjectChar">
    <w:name w:val="Comment Subject Char"/>
    <w:basedOn w:val="CommentTextChar"/>
    <w:link w:val="CommentSubject"/>
    <w:uiPriority w:val="99"/>
    <w:semiHidden/>
    <w:rsid w:val="00EA14E4"/>
    <w:rPr>
      <w:b/>
      <w:bCs/>
      <w:sz w:val="20"/>
      <w:szCs w:val="20"/>
    </w:rPr>
  </w:style>
  <w:style w:type="paragraph" w:styleId="BalloonText">
    <w:name w:val="Balloon Text"/>
    <w:basedOn w:val="Normal"/>
    <w:link w:val="BalloonTextChar"/>
    <w:uiPriority w:val="99"/>
    <w:semiHidden/>
    <w:unhideWhenUsed/>
    <w:rsid w:val="00EA1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4E4"/>
    <w:rPr>
      <w:rFonts w:ascii="Segoe UI" w:hAnsi="Segoe UI" w:cs="Segoe UI"/>
      <w:sz w:val="18"/>
      <w:szCs w:val="18"/>
    </w:rPr>
  </w:style>
  <w:style w:type="character" w:styleId="Hyperlink">
    <w:name w:val="Hyperlink"/>
    <w:basedOn w:val="DefaultParagraphFont"/>
    <w:uiPriority w:val="99"/>
    <w:unhideWhenUsed/>
    <w:rsid w:val="00063857"/>
    <w:rPr>
      <w:color w:val="0000FF"/>
      <w:u w:val="single"/>
    </w:rPr>
  </w:style>
  <w:style w:type="character" w:styleId="FollowedHyperlink">
    <w:name w:val="FollowedHyperlink"/>
    <w:basedOn w:val="DefaultParagraphFont"/>
    <w:uiPriority w:val="99"/>
    <w:semiHidden/>
    <w:unhideWhenUsed/>
    <w:rsid w:val="00B6173B"/>
    <w:rPr>
      <w:color w:val="954F72" w:themeColor="followedHyperlink"/>
      <w:u w:val="single"/>
    </w:rPr>
  </w:style>
  <w:style w:type="paragraph" w:styleId="Revision">
    <w:name w:val="Revision"/>
    <w:hidden/>
    <w:uiPriority w:val="99"/>
    <w:semiHidden/>
    <w:rsid w:val="00F16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4407">
      <w:bodyDiv w:val="1"/>
      <w:marLeft w:val="0"/>
      <w:marRight w:val="0"/>
      <w:marTop w:val="0"/>
      <w:marBottom w:val="0"/>
      <w:divBdr>
        <w:top w:val="none" w:sz="0" w:space="0" w:color="auto"/>
        <w:left w:val="none" w:sz="0" w:space="0" w:color="auto"/>
        <w:bottom w:val="none" w:sz="0" w:space="0" w:color="auto"/>
        <w:right w:val="none" w:sz="0" w:space="0" w:color="auto"/>
      </w:divBdr>
    </w:div>
    <w:div w:id="20231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www.nwa-levendverled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m.coe.int/168008374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F2F7-EF68-4344-9E89-3BB92ECF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5059</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Geeske Langejans</dc:creator>
  <cp:keywords/>
  <dc:description/>
  <cp:lastModifiedBy>Groot, T. de</cp:lastModifiedBy>
  <cp:revision>2</cp:revision>
  <cp:lastPrinted>2021-01-27T08:48:00Z</cp:lastPrinted>
  <dcterms:created xsi:type="dcterms:W3CDTF">2021-05-12T08:57:00Z</dcterms:created>
  <dcterms:modified xsi:type="dcterms:W3CDTF">2021-05-12T08:57:00Z</dcterms:modified>
</cp:coreProperties>
</file>