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4785" w14:textId="77777777" w:rsidR="00D534EB" w:rsidRDefault="00D534EB" w:rsidP="005845C0"/>
    <w:p w14:paraId="50DBA1D3" w14:textId="77777777" w:rsidR="00D534EB" w:rsidRDefault="00D534EB" w:rsidP="005845C0"/>
    <w:p w14:paraId="62A1AF74" w14:textId="77777777" w:rsidR="00D534EB" w:rsidRDefault="00D534EB" w:rsidP="005845C0">
      <w:pPr>
        <w:rPr>
          <w:b/>
          <w:bCs/>
        </w:rPr>
      </w:pPr>
    </w:p>
    <w:p w14:paraId="70B98761" w14:textId="5647E5F3" w:rsidR="005845C0" w:rsidRDefault="005845C0" w:rsidP="005845C0">
      <w:r>
        <w:t>Heritage Under Threat position paper (</w:t>
      </w:r>
      <w:r w:rsidR="00CB59EE">
        <w:t>May</w:t>
      </w:r>
      <w:bookmarkStart w:id="0" w:name="_GoBack"/>
      <w:bookmarkEnd w:id="0"/>
      <w:r>
        <w:t xml:space="preserve"> 2020)</w:t>
      </w:r>
      <w:r>
        <w:br/>
      </w:r>
    </w:p>
    <w:p w14:paraId="188B7AA8" w14:textId="3C6A01BC" w:rsidR="005845C0" w:rsidRDefault="005845C0" w:rsidP="005845C0">
      <w:r>
        <w:t xml:space="preserve">The ‘heritage under threat’ research cluster gathers scholars from different disciplines based at the </w:t>
      </w:r>
      <w:r w:rsidRPr="00357EF4">
        <w:t>Leiden</w:t>
      </w:r>
      <w:r w:rsidR="00357EF4" w:rsidRPr="00357EF4">
        <w:t xml:space="preserve"> University</w:t>
      </w:r>
      <w:r w:rsidRPr="00357EF4">
        <w:t>,</w:t>
      </w:r>
      <w:r w:rsidR="00655D35" w:rsidRPr="00357EF4">
        <w:t xml:space="preserve"> </w:t>
      </w:r>
      <w:r w:rsidR="00357EF4" w:rsidRPr="00357EF4">
        <w:t xml:space="preserve">Delft University of Technology </w:t>
      </w:r>
      <w:r>
        <w:t>and Erasmus University Rotterdam (LDE Alliance). Collectively, the group reflects the diversity of approaches to heritage under threat from disciplines including archaeology, law, criminology, anthropology, history, languages, geo-engineering and geophysics.</w:t>
      </w:r>
      <w:r>
        <w:br/>
      </w:r>
    </w:p>
    <w:p w14:paraId="39ED32CF" w14:textId="0E3D6E90" w:rsidR="005845C0" w:rsidRDefault="005845C0" w:rsidP="00C7329B">
      <w:r>
        <w:t xml:space="preserve">Heritage may be under threat </w:t>
      </w:r>
      <w:r w:rsidR="00D534EB">
        <w:t xml:space="preserve">by various causes, most notably </w:t>
      </w:r>
      <w:r>
        <w:t>armed conflicts, natural disasters or the illicit trade. Over the last decade</w:t>
      </w:r>
      <w:r w:rsidR="00866F9F">
        <w:t xml:space="preserve">, </w:t>
      </w:r>
      <w:r>
        <w:t>since the conflict and destruction of cultural heritage in the Middle East, heritage protection</w:t>
      </w:r>
      <w:r w:rsidR="00D534EB">
        <w:t xml:space="preserve"> features high</w:t>
      </w:r>
      <w:r w:rsidR="00866F9F">
        <w:t xml:space="preserve"> on the </w:t>
      </w:r>
      <w:r w:rsidR="00655D35" w:rsidRPr="00357EF4">
        <w:t>agendas</w:t>
      </w:r>
      <w:r w:rsidR="00866F9F">
        <w:t xml:space="preserve"> of</w:t>
      </w:r>
      <w:r w:rsidR="00D534EB">
        <w:t xml:space="preserve"> </w:t>
      </w:r>
      <w:r w:rsidR="00866F9F">
        <w:t>international organisations</w:t>
      </w:r>
      <w:r w:rsidR="006A2852">
        <w:t>. As such, heritage under threat and its protection has become</w:t>
      </w:r>
      <w:r w:rsidR="00D534EB">
        <w:t xml:space="preserve"> a matter of peace and security </w:t>
      </w:r>
      <w:r w:rsidR="00C7329B">
        <w:t xml:space="preserve">and </w:t>
      </w:r>
      <w:r w:rsidR="006A2852">
        <w:t xml:space="preserve">has been acknowledged as of importance to </w:t>
      </w:r>
      <w:r w:rsidR="00D534EB">
        <w:t xml:space="preserve">sustainable development. </w:t>
      </w:r>
      <w:r w:rsidR="000F39A1">
        <w:t>Among the</w:t>
      </w:r>
      <w:r w:rsidR="00C7329B">
        <w:t xml:space="preserve"> Sustainable Development Goal</w:t>
      </w:r>
      <w:r w:rsidR="006A2852">
        <w:t xml:space="preserve">s the </w:t>
      </w:r>
      <w:r>
        <w:t>“</w:t>
      </w:r>
      <w:r w:rsidR="00D534EB">
        <w:t>s</w:t>
      </w:r>
      <w:r>
        <w:t xml:space="preserve">afeguarding of the world’s cultural and natural heritage” </w:t>
      </w:r>
      <w:r w:rsidR="006A2852">
        <w:t xml:space="preserve">as well as </w:t>
      </w:r>
      <w:r w:rsidR="00C7329B">
        <w:t>the</w:t>
      </w:r>
      <w:r>
        <w:t xml:space="preserve"> “appreciation of cultural diversity and of culture’s contribution to sustainable development”</w:t>
      </w:r>
      <w:r w:rsidR="006A2852">
        <w:t xml:space="preserve"> are listed</w:t>
      </w:r>
      <w:r w:rsidR="00C7329B">
        <w:t>.</w:t>
      </w:r>
      <w:r w:rsidR="00C7329B">
        <w:rPr>
          <w:rStyle w:val="FootnoteReference"/>
        </w:rPr>
        <w:footnoteReference w:id="1"/>
      </w:r>
      <w:r w:rsidR="00D534EB">
        <w:t xml:space="preserve"> </w:t>
      </w:r>
      <w:r w:rsidR="006A2852">
        <w:t xml:space="preserve">In other words, both the active protection as well as the educational aspects of heritage protection feature as SDG goals. </w:t>
      </w:r>
      <w:r w:rsidR="00C7329B">
        <w:t xml:space="preserve">Another example </w:t>
      </w:r>
      <w:r w:rsidR="006A2852">
        <w:t>of this interrelation of cultural heritage with sustainable development can be found in</w:t>
      </w:r>
      <w:r w:rsidR="00C7329B">
        <w:t xml:space="preserve"> the Council of Europe Framework Convention, that e</w:t>
      </w:r>
      <w:r w:rsidR="00C7329B" w:rsidRPr="00C7329B">
        <w:t>mphasis</w:t>
      </w:r>
      <w:r w:rsidR="00C7329B">
        <w:t>es</w:t>
      </w:r>
      <w:r w:rsidR="00C7329B" w:rsidRPr="00C7329B">
        <w:t xml:space="preserve"> </w:t>
      </w:r>
      <w:r w:rsidR="00C7329B">
        <w:t>“</w:t>
      </w:r>
      <w:r w:rsidR="00C7329B" w:rsidRPr="00C7329B">
        <w:t>the value and potential of cultural heritage wisely used as a resource for</w:t>
      </w:r>
      <w:r w:rsidR="00C7329B">
        <w:t xml:space="preserve"> </w:t>
      </w:r>
      <w:r w:rsidR="00C7329B" w:rsidRPr="00C7329B">
        <w:t>sustainable development and quality of life in a constantly evolving society</w:t>
      </w:r>
      <w:r w:rsidR="00C7329B">
        <w:t>”.</w:t>
      </w:r>
      <w:r w:rsidR="00C7329B">
        <w:rPr>
          <w:rStyle w:val="FootnoteReference"/>
        </w:rPr>
        <w:footnoteReference w:id="2"/>
      </w:r>
      <w:r w:rsidR="006A2852">
        <w:t xml:space="preserve"> </w:t>
      </w:r>
      <w:r>
        <w:br/>
      </w:r>
    </w:p>
    <w:p w14:paraId="4A7690D9" w14:textId="09B6F35A" w:rsidR="00866F9F" w:rsidRDefault="005845C0" w:rsidP="005845C0">
      <w:r>
        <w:t xml:space="preserve">As a group we believe that through creative thinking and dialogue across disciplines, we can contribute </w:t>
      </w:r>
      <w:r w:rsidR="00897694">
        <w:t xml:space="preserve">to innovative research </w:t>
      </w:r>
      <w:r w:rsidR="001376FC">
        <w:t>that</w:t>
      </w:r>
      <w:r w:rsidR="00897694">
        <w:t xml:space="preserve"> foster these aims</w:t>
      </w:r>
      <w:r>
        <w:t xml:space="preserve">. Given the backgrounds of the affiliated scholars this contribution </w:t>
      </w:r>
      <w:r w:rsidR="00897694">
        <w:t>may</w:t>
      </w:r>
      <w:r w:rsidR="00B65FBC">
        <w:t xml:space="preserve"> </w:t>
      </w:r>
      <w:r w:rsidR="00866F9F">
        <w:t xml:space="preserve">be </w:t>
      </w:r>
      <w:r w:rsidR="000F39A1">
        <w:t xml:space="preserve">on a </w:t>
      </w:r>
      <w:r w:rsidR="00897694">
        <w:t xml:space="preserve">technical level (in terms of </w:t>
      </w:r>
      <w:r w:rsidR="001376FC">
        <w:t>physical</w:t>
      </w:r>
      <w:r w:rsidR="00897694">
        <w:t xml:space="preserve"> </w:t>
      </w:r>
      <w:r w:rsidR="000F39A1">
        <w:t xml:space="preserve">or digital </w:t>
      </w:r>
      <w:r w:rsidR="00897694">
        <w:t>protection) or</w:t>
      </w:r>
      <w:r>
        <w:t xml:space="preserve"> </w:t>
      </w:r>
      <w:r w:rsidR="00866F9F">
        <w:t xml:space="preserve">on the </w:t>
      </w:r>
      <w:r w:rsidR="00897694">
        <w:t>‘</w:t>
      </w:r>
      <w:r>
        <w:t>normative</w:t>
      </w:r>
      <w:r w:rsidR="00897694">
        <w:t>’</w:t>
      </w:r>
      <w:r>
        <w:t xml:space="preserve"> level</w:t>
      </w:r>
      <w:r w:rsidR="00897694">
        <w:t xml:space="preserve"> (in terms of protection schemes)</w:t>
      </w:r>
      <w:r>
        <w:t xml:space="preserve">. </w:t>
      </w:r>
      <w:r w:rsidR="00866F9F">
        <w:t>With regard to the technical side, b</w:t>
      </w:r>
      <w:r>
        <w:t>y adopting an original approach to the topic through the use of new techniques</w:t>
      </w:r>
      <w:r w:rsidR="000F39A1">
        <w:t xml:space="preserve"> and social media, for example. D</w:t>
      </w:r>
      <w:r>
        <w:t xml:space="preserve">ata, imagery and </w:t>
      </w:r>
      <w:r w:rsidR="00655D35" w:rsidRPr="000F39A1">
        <w:t>audio-visual</w:t>
      </w:r>
      <w:r>
        <w:t xml:space="preserve"> material can record sites and objects, invaluable in </w:t>
      </w:r>
      <w:r w:rsidR="000C4087">
        <w:t>(</w:t>
      </w:r>
      <w:r>
        <w:t>post-</w:t>
      </w:r>
      <w:r w:rsidR="000C4087">
        <w:t>)</w:t>
      </w:r>
      <w:r>
        <w:t xml:space="preserve">conflict situations. While physical destruction may not be preventable, we can at least ‘save’ data and images. On the other hand, for </w:t>
      </w:r>
      <w:r w:rsidR="00B65FBC">
        <w:t xml:space="preserve">the development of </w:t>
      </w:r>
      <w:r>
        <w:t xml:space="preserve">effective </w:t>
      </w:r>
      <w:r w:rsidR="001376FC">
        <w:t>protection schemes</w:t>
      </w:r>
      <w:r w:rsidR="00897694">
        <w:t>, a</w:t>
      </w:r>
      <w:r w:rsidR="001376FC">
        <w:t xml:space="preserve"> </w:t>
      </w:r>
      <w:r w:rsidR="00897694">
        <w:t>critical evaluation of</w:t>
      </w:r>
      <w:r w:rsidR="00866F9F">
        <w:t xml:space="preserve"> </w:t>
      </w:r>
      <w:r w:rsidR="001376FC">
        <w:t xml:space="preserve">existing </w:t>
      </w:r>
      <w:r w:rsidR="00B65FBC">
        <w:t>norms and systems</w:t>
      </w:r>
      <w:r w:rsidR="00897694">
        <w:t xml:space="preserve"> </w:t>
      </w:r>
      <w:r w:rsidR="00B65FBC">
        <w:t>is</w:t>
      </w:r>
      <w:r w:rsidR="00866F9F">
        <w:t xml:space="preserve"> needed</w:t>
      </w:r>
      <w:r w:rsidR="00897694">
        <w:t>. This concerns research</w:t>
      </w:r>
      <w:r w:rsidR="00866F9F">
        <w:t xml:space="preserve"> </w:t>
      </w:r>
      <w:r>
        <w:t xml:space="preserve">into the </w:t>
      </w:r>
      <w:r w:rsidR="00B65FBC">
        <w:t>legal and ethical</w:t>
      </w:r>
      <w:r w:rsidR="00897694">
        <w:t xml:space="preserve"> </w:t>
      </w:r>
      <w:r>
        <w:t>framework</w:t>
      </w:r>
      <w:r w:rsidR="00B65FBC">
        <w:t xml:space="preserve">s </w:t>
      </w:r>
      <w:r>
        <w:t xml:space="preserve">and </w:t>
      </w:r>
      <w:r w:rsidR="00866F9F">
        <w:t xml:space="preserve">its </w:t>
      </w:r>
      <w:r>
        <w:t>blind spots</w:t>
      </w:r>
      <w:r w:rsidR="00866F9F">
        <w:t>,</w:t>
      </w:r>
      <w:r w:rsidR="00897694">
        <w:t xml:space="preserve"> </w:t>
      </w:r>
      <w:r w:rsidR="001376FC">
        <w:t>a description of traffic routes of the illicit trade in antiquities</w:t>
      </w:r>
      <w:r w:rsidR="00655D35">
        <w:t xml:space="preserve"> </w:t>
      </w:r>
      <w:r w:rsidR="00655D35" w:rsidRPr="000C4087">
        <w:t xml:space="preserve">and </w:t>
      </w:r>
      <w:r w:rsidR="000C4087" w:rsidRPr="000C4087">
        <w:t xml:space="preserve">other cultural </w:t>
      </w:r>
      <w:r w:rsidR="00655D35" w:rsidRPr="000C4087">
        <w:t>objects</w:t>
      </w:r>
      <w:r w:rsidR="001376FC">
        <w:t xml:space="preserve">, and </w:t>
      </w:r>
      <w:r w:rsidR="00897694">
        <w:t>research</w:t>
      </w:r>
      <w:r w:rsidR="00866F9F">
        <w:t xml:space="preserve"> </w:t>
      </w:r>
      <w:r w:rsidR="001376FC">
        <w:t>into</w:t>
      </w:r>
      <w:r w:rsidR="00866F9F">
        <w:t xml:space="preserve"> ownership and governance structures (who is the owner and who is in charge of protection). </w:t>
      </w:r>
    </w:p>
    <w:p w14:paraId="24398276" w14:textId="77777777" w:rsidR="00866F9F" w:rsidRDefault="00866F9F" w:rsidP="005845C0"/>
    <w:p w14:paraId="6172D681" w14:textId="053FE887" w:rsidR="00C11CF8" w:rsidRDefault="00866F9F" w:rsidP="005845C0">
      <w:r>
        <w:t xml:space="preserve">The aim of this </w:t>
      </w:r>
      <w:r w:rsidR="00897694">
        <w:t xml:space="preserve">multidisciplinary </w:t>
      </w:r>
      <w:r>
        <w:t xml:space="preserve">group is to bring together scholars on these two themes as we believe this </w:t>
      </w:r>
      <w:r w:rsidR="00897694">
        <w:t xml:space="preserve">will </w:t>
      </w:r>
      <w:r>
        <w:t xml:space="preserve">enrich academic discourse </w:t>
      </w:r>
      <w:r w:rsidR="00897694">
        <w:t>in this field</w:t>
      </w:r>
      <w:r>
        <w:t xml:space="preserve">. </w:t>
      </w:r>
    </w:p>
    <w:sectPr w:rsidR="00C11CF8" w:rsidSect="00DB44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E004" w14:textId="77777777" w:rsidR="00E6410B" w:rsidRDefault="00E6410B" w:rsidP="00C7329B">
      <w:r>
        <w:separator/>
      </w:r>
    </w:p>
  </w:endnote>
  <w:endnote w:type="continuationSeparator" w:id="0">
    <w:p w14:paraId="52B96318" w14:textId="77777777" w:rsidR="00E6410B" w:rsidRDefault="00E6410B" w:rsidP="00C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3028" w14:textId="77777777" w:rsidR="00E6410B" w:rsidRDefault="00E6410B" w:rsidP="00C7329B">
      <w:r>
        <w:separator/>
      </w:r>
    </w:p>
  </w:footnote>
  <w:footnote w:type="continuationSeparator" w:id="0">
    <w:p w14:paraId="151E4D1E" w14:textId="77777777" w:rsidR="00E6410B" w:rsidRDefault="00E6410B" w:rsidP="00C7329B">
      <w:r>
        <w:continuationSeparator/>
      </w:r>
    </w:p>
  </w:footnote>
  <w:footnote w:id="1">
    <w:p w14:paraId="169078EA" w14:textId="26B5AE55" w:rsidR="00C7329B" w:rsidRPr="00C7329B" w:rsidRDefault="00C732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329B">
        <w:t>UN GA 25 September5 2015 (A/Res/70/1)</w:t>
      </w:r>
      <w:r>
        <w:t xml:space="preserve">, Goals 4.7 and 11.4. </w:t>
      </w:r>
    </w:p>
  </w:footnote>
  <w:footnote w:id="2">
    <w:p w14:paraId="00DEA804" w14:textId="378BF032" w:rsidR="00C7329B" w:rsidRPr="00C7329B" w:rsidRDefault="00C7329B" w:rsidP="00C7329B">
      <w:pPr>
        <w:pStyle w:val="FootnoteText"/>
      </w:pPr>
      <w:r>
        <w:rPr>
          <w:rStyle w:val="FootnoteReference"/>
        </w:rPr>
        <w:footnoteRef/>
      </w:r>
      <w:r>
        <w:t xml:space="preserve"> Preamble of the </w:t>
      </w:r>
      <w:r w:rsidRPr="00C7329B">
        <w:t>Council of Europe Framework Convention on the Value of Cultural Heritage for</w:t>
      </w:r>
    </w:p>
    <w:p w14:paraId="7AB5A5B1" w14:textId="5D4682F9" w:rsidR="00C7329B" w:rsidRPr="00C7329B" w:rsidRDefault="00C7329B" w:rsidP="00C7329B">
      <w:pPr>
        <w:pStyle w:val="FootnoteText"/>
      </w:pPr>
      <w:r w:rsidRPr="00C7329B">
        <w:t>Society</w:t>
      </w:r>
      <w:r>
        <w:t xml:space="preserve">, </w:t>
      </w:r>
      <w:r w:rsidRPr="00C7329B">
        <w:t>Faro, 27.X.2005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0"/>
    <w:rsid w:val="00033C8C"/>
    <w:rsid w:val="00042FC5"/>
    <w:rsid w:val="000C4087"/>
    <w:rsid w:val="000F39A1"/>
    <w:rsid w:val="00100EE9"/>
    <w:rsid w:val="001376FC"/>
    <w:rsid w:val="00297D93"/>
    <w:rsid w:val="00357EF4"/>
    <w:rsid w:val="00380004"/>
    <w:rsid w:val="00423126"/>
    <w:rsid w:val="00573969"/>
    <w:rsid w:val="005845C0"/>
    <w:rsid w:val="005E3B10"/>
    <w:rsid w:val="00655D35"/>
    <w:rsid w:val="006A2852"/>
    <w:rsid w:val="00866F9F"/>
    <w:rsid w:val="00897694"/>
    <w:rsid w:val="00985935"/>
    <w:rsid w:val="009B4F8C"/>
    <w:rsid w:val="00B65FBC"/>
    <w:rsid w:val="00BE38EB"/>
    <w:rsid w:val="00C31B5D"/>
    <w:rsid w:val="00C7329B"/>
    <w:rsid w:val="00CB59EE"/>
    <w:rsid w:val="00D534EB"/>
    <w:rsid w:val="00DB444E"/>
    <w:rsid w:val="00E6410B"/>
    <w:rsid w:val="00E71325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78F"/>
  <w14:defaultImageDpi w14:val="32767"/>
  <w15:chartTrackingRefBased/>
  <w15:docId w15:val="{566A2A41-DA69-3D4E-897F-EB2FCD96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32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2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2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8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5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Groot, T. de</cp:lastModifiedBy>
  <cp:revision>3</cp:revision>
  <dcterms:created xsi:type="dcterms:W3CDTF">2020-05-19T08:39:00Z</dcterms:created>
  <dcterms:modified xsi:type="dcterms:W3CDTF">2020-05-19T08:42:00Z</dcterms:modified>
</cp:coreProperties>
</file>